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A0B74" w14:textId="25538AE0" w:rsidR="00764552" w:rsidRPr="0002578B" w:rsidRDefault="00764552" w:rsidP="00764552">
      <w:pPr>
        <w:jc w:val="center"/>
        <w:rPr>
          <w:rFonts w:asciiTheme="minorHAnsi" w:hAnsiTheme="minorHAnsi" w:cstheme="minorHAnsi"/>
          <w:b/>
          <w:color w:val="000000" w:themeColor="text1"/>
        </w:rPr>
      </w:pPr>
      <w:r w:rsidRPr="0002578B">
        <w:rPr>
          <w:rFonts w:asciiTheme="minorHAnsi" w:hAnsiTheme="minorHAnsi" w:cstheme="minorHAnsi"/>
          <w:b/>
          <w:color w:val="000000" w:themeColor="text1"/>
        </w:rPr>
        <w:t>RF</w:t>
      </w:r>
      <w:r w:rsidRPr="0002578B">
        <w:rPr>
          <w:rFonts w:asciiTheme="minorHAnsi" w:hAnsiTheme="minorHAnsi" w:cstheme="minorHAnsi"/>
          <w:b/>
        </w:rPr>
        <w:t xml:space="preserve">P </w:t>
      </w:r>
      <w:r w:rsidR="0088331D">
        <w:rPr>
          <w:rFonts w:asciiTheme="minorHAnsi" w:hAnsiTheme="minorHAnsi" w:cstheme="minorHAnsi"/>
          <w:b/>
        </w:rPr>
        <w:t>405-26-84739</w:t>
      </w:r>
    </w:p>
    <w:p w14:paraId="49E61823" w14:textId="77777777" w:rsidR="00764552" w:rsidRPr="0002578B" w:rsidRDefault="00764552" w:rsidP="00764552">
      <w:pPr>
        <w:jc w:val="center"/>
        <w:rPr>
          <w:rFonts w:asciiTheme="minorHAnsi" w:hAnsiTheme="minorHAnsi" w:cstheme="minorHAnsi"/>
          <w:b/>
          <w:color w:val="000000" w:themeColor="text1"/>
        </w:rPr>
      </w:pPr>
      <w:r w:rsidRPr="0002578B">
        <w:rPr>
          <w:rFonts w:asciiTheme="minorHAnsi" w:hAnsiTheme="minorHAnsi" w:cstheme="minorHAnsi"/>
          <w:b/>
          <w:color w:val="000000" w:themeColor="text1"/>
        </w:rPr>
        <w:t>TECHNICAL PROPOSAL</w:t>
      </w:r>
    </w:p>
    <w:p w14:paraId="1B38DCFF" w14:textId="77777777" w:rsidR="00764552" w:rsidRPr="0002578B" w:rsidRDefault="00764552" w:rsidP="00764552">
      <w:pPr>
        <w:jc w:val="center"/>
        <w:rPr>
          <w:rFonts w:asciiTheme="minorHAnsi" w:hAnsiTheme="minorHAnsi" w:cstheme="minorHAnsi"/>
          <w:b/>
          <w:color w:val="000000" w:themeColor="text1"/>
        </w:rPr>
      </w:pPr>
      <w:r w:rsidRPr="0002578B">
        <w:rPr>
          <w:rFonts w:asciiTheme="minorHAnsi" w:hAnsiTheme="minorHAnsi" w:cstheme="minorHAnsi"/>
          <w:b/>
          <w:color w:val="000000" w:themeColor="text1"/>
        </w:rPr>
        <w:t xml:space="preserve">ATTACHMENT </w:t>
      </w:r>
      <w:r w:rsidR="008F0735" w:rsidRPr="0002578B">
        <w:rPr>
          <w:rFonts w:asciiTheme="minorHAnsi" w:hAnsiTheme="minorHAnsi" w:cstheme="minorHAnsi"/>
          <w:b/>
          <w:color w:val="000000" w:themeColor="text1"/>
        </w:rPr>
        <w:t>F</w:t>
      </w:r>
    </w:p>
    <w:p w14:paraId="6F82D3C9" w14:textId="77777777" w:rsidR="00764552" w:rsidRPr="0002578B" w:rsidRDefault="00764552" w:rsidP="00764552">
      <w:pPr>
        <w:rPr>
          <w:rFonts w:asciiTheme="minorHAnsi" w:hAnsiTheme="minorHAnsi" w:cstheme="minorHAnsi"/>
          <w:b/>
          <w:color w:val="000000" w:themeColor="text1"/>
        </w:rPr>
      </w:pPr>
    </w:p>
    <w:p w14:paraId="0903CC38" w14:textId="77777777" w:rsidR="00764552" w:rsidRPr="0002578B" w:rsidRDefault="00764552" w:rsidP="00764552">
      <w:pPr>
        <w:rPr>
          <w:rFonts w:asciiTheme="minorHAnsi" w:hAnsiTheme="minorHAnsi" w:cstheme="minorHAnsi"/>
          <w:b/>
          <w:color w:val="000000" w:themeColor="text1"/>
          <w:sz w:val="28"/>
          <w:szCs w:val="28"/>
        </w:rPr>
      </w:pPr>
      <w:r w:rsidRPr="0002578B">
        <w:rPr>
          <w:rFonts w:asciiTheme="minorHAnsi" w:hAnsiTheme="minorHAnsi" w:cstheme="minorHAnsi"/>
          <w:b/>
          <w:color w:val="000000" w:themeColor="text1"/>
          <w:szCs w:val="24"/>
        </w:rPr>
        <w:t>Instructions</w:t>
      </w:r>
      <w:proofErr w:type="gramStart"/>
      <w:r w:rsidRPr="0002578B">
        <w:rPr>
          <w:rFonts w:asciiTheme="minorHAnsi" w:hAnsiTheme="minorHAnsi" w:cstheme="minorHAnsi"/>
          <w:b/>
          <w:color w:val="000000" w:themeColor="text1"/>
          <w:szCs w:val="24"/>
        </w:rPr>
        <w:t>:  Please</w:t>
      </w:r>
      <w:proofErr w:type="gramEnd"/>
      <w:r w:rsidRPr="0002578B">
        <w:rPr>
          <w:rFonts w:asciiTheme="minorHAnsi" w:hAnsiTheme="minorHAnsi" w:cstheme="minorHAnsi"/>
          <w:b/>
          <w:color w:val="000000" w:themeColor="text1"/>
          <w:szCs w:val="24"/>
        </w:rPr>
        <w:t xml:space="preserve"> supply all requested information in the areas shaded yellow and indicate any attachments that have been included to support your responses.</w:t>
      </w:r>
    </w:p>
    <w:p w14:paraId="71BE401B" w14:textId="77777777" w:rsidR="00764552" w:rsidRPr="0002578B" w:rsidRDefault="00764552" w:rsidP="003C44D6">
      <w:pPr>
        <w:rPr>
          <w:rFonts w:asciiTheme="minorHAnsi" w:hAnsiTheme="minorHAnsi" w:cstheme="minorHAnsi"/>
          <w:b/>
          <w:color w:val="000000" w:themeColor="text1"/>
          <w:sz w:val="28"/>
          <w:szCs w:val="28"/>
        </w:rPr>
      </w:pPr>
    </w:p>
    <w:p w14:paraId="2AAE3BC1" w14:textId="77777777" w:rsidR="00764552" w:rsidRPr="0002578B" w:rsidRDefault="00764552" w:rsidP="003C44D6">
      <w:pPr>
        <w:rPr>
          <w:rFonts w:asciiTheme="minorHAnsi" w:hAnsiTheme="minorHAnsi" w:cstheme="minorHAnsi"/>
          <w:b/>
          <w:color w:val="000000" w:themeColor="text1"/>
          <w:sz w:val="28"/>
          <w:szCs w:val="28"/>
        </w:rPr>
      </w:pPr>
    </w:p>
    <w:p w14:paraId="64B9193B" w14:textId="653062B9" w:rsidR="00F95D3F" w:rsidRPr="0002578B" w:rsidRDefault="00F95D3F" w:rsidP="002D59FD">
      <w:pPr>
        <w:pStyle w:val="ListParagraph"/>
        <w:numPr>
          <w:ilvl w:val="2"/>
          <w:numId w:val="9"/>
        </w:numPr>
        <w:rPr>
          <w:rFonts w:asciiTheme="minorHAnsi" w:hAnsiTheme="minorHAnsi" w:cstheme="minorHAnsi"/>
          <w:b/>
          <w:color w:val="000000" w:themeColor="text1"/>
          <w:sz w:val="28"/>
          <w:szCs w:val="28"/>
        </w:rPr>
      </w:pPr>
      <w:r w:rsidRPr="0002578B">
        <w:rPr>
          <w:rFonts w:asciiTheme="minorHAnsi" w:hAnsiTheme="minorHAnsi" w:cstheme="minorHAnsi"/>
          <w:b/>
          <w:color w:val="000000" w:themeColor="text1"/>
          <w:sz w:val="28"/>
          <w:szCs w:val="28"/>
        </w:rPr>
        <w:t>General Requirements and Definitions</w:t>
      </w:r>
    </w:p>
    <w:p w14:paraId="4DFA71E4" w14:textId="77777777" w:rsidR="0045412C" w:rsidRPr="0002578B" w:rsidRDefault="0045412C" w:rsidP="0045412C">
      <w:pPr>
        <w:pStyle w:val="ListParagraph"/>
        <w:ind w:left="702"/>
        <w:rPr>
          <w:rFonts w:asciiTheme="minorHAnsi" w:hAnsiTheme="minorHAnsi" w:cstheme="minorHAnsi"/>
          <w:color w:val="000000" w:themeColor="text1"/>
          <w:szCs w:val="24"/>
        </w:rPr>
      </w:pPr>
    </w:p>
    <w:p w14:paraId="161D40CA" w14:textId="77777777" w:rsidR="0045412C" w:rsidRPr="0002578B" w:rsidRDefault="0045412C" w:rsidP="0045412C">
      <w:pPr>
        <w:rPr>
          <w:rFonts w:asciiTheme="minorHAnsi" w:hAnsiTheme="minorHAnsi" w:cstheme="minorHAnsi"/>
          <w:color w:val="000000" w:themeColor="text1"/>
          <w:szCs w:val="24"/>
        </w:rPr>
      </w:pPr>
    </w:p>
    <w:p w14:paraId="7A46D1CB" w14:textId="163EE64E" w:rsidR="0045412C" w:rsidRPr="0002578B" w:rsidRDefault="0045412C" w:rsidP="002D59FD">
      <w:pPr>
        <w:pStyle w:val="ListParagraph"/>
        <w:numPr>
          <w:ilvl w:val="3"/>
          <w:numId w:val="9"/>
        </w:numPr>
        <w:rPr>
          <w:rFonts w:asciiTheme="minorHAnsi" w:hAnsiTheme="minorHAnsi" w:cstheme="minorHAnsi"/>
          <w:color w:val="000000" w:themeColor="text1"/>
          <w:szCs w:val="24"/>
        </w:rPr>
      </w:pPr>
      <w:r w:rsidRPr="0002578B">
        <w:rPr>
          <w:rFonts w:asciiTheme="minorHAnsi" w:hAnsiTheme="minorHAnsi" w:cstheme="minorHAnsi"/>
          <w:color w:val="000000" w:themeColor="text1"/>
          <w:szCs w:val="24"/>
        </w:rPr>
        <w:t>Please list any additional terms and definitions used by your company or industry that you would like the State to consider incorporating in the contract.  The State will not accept terms and definitions introduced after award during contract finalization and implementation.</w:t>
      </w:r>
    </w:p>
    <w:p w14:paraId="3DA23A08" w14:textId="77777777" w:rsidR="0045412C" w:rsidRPr="0002578B" w:rsidRDefault="0045412C" w:rsidP="0045412C">
      <w:pPr>
        <w:pStyle w:val="ListParagraph"/>
        <w:widowControl/>
        <w:ind w:left="360"/>
        <w:rPr>
          <w:rFonts w:asciiTheme="minorHAnsi" w:hAnsiTheme="minorHAnsi" w:cstheme="minorHAnsi"/>
          <w:b/>
          <w:color w:val="000000" w:themeColor="text1"/>
        </w:rPr>
      </w:pPr>
    </w:p>
    <w:tbl>
      <w:tblPr>
        <w:tblStyle w:val="TableGrid"/>
        <w:tblW w:w="0" w:type="auto"/>
        <w:shd w:val="clear" w:color="auto" w:fill="FFFF99"/>
        <w:tblLook w:val="01E0" w:firstRow="1" w:lastRow="1" w:firstColumn="1" w:lastColumn="1" w:noHBand="0" w:noVBand="0"/>
      </w:tblPr>
      <w:tblGrid>
        <w:gridCol w:w="8856"/>
      </w:tblGrid>
      <w:tr w:rsidR="0045412C" w:rsidRPr="0002578B" w14:paraId="742C17D5" w14:textId="77777777" w:rsidTr="009526A3">
        <w:tc>
          <w:tcPr>
            <w:tcW w:w="8856" w:type="dxa"/>
            <w:shd w:val="clear" w:color="auto" w:fill="FFFF99"/>
          </w:tcPr>
          <w:p w14:paraId="13991E4C" w14:textId="77777777" w:rsidR="0045412C" w:rsidRPr="0002578B" w:rsidRDefault="0045412C" w:rsidP="009526A3">
            <w:pPr>
              <w:rPr>
                <w:rFonts w:asciiTheme="minorHAnsi" w:hAnsiTheme="minorHAnsi" w:cstheme="minorHAnsi"/>
                <w:b/>
                <w:color w:val="000000" w:themeColor="text1"/>
              </w:rPr>
            </w:pPr>
          </w:p>
        </w:tc>
      </w:tr>
    </w:tbl>
    <w:p w14:paraId="7CAC1AC1" w14:textId="77777777" w:rsidR="0045412C" w:rsidRPr="0002578B" w:rsidRDefault="0045412C" w:rsidP="0045412C">
      <w:pPr>
        <w:pStyle w:val="ListParagraph"/>
        <w:ind w:left="702"/>
        <w:rPr>
          <w:rFonts w:asciiTheme="minorHAnsi" w:hAnsiTheme="minorHAnsi" w:cstheme="minorHAnsi"/>
          <w:color w:val="000000" w:themeColor="text1"/>
          <w:szCs w:val="24"/>
        </w:rPr>
      </w:pPr>
    </w:p>
    <w:p w14:paraId="64A615FF" w14:textId="2F0741B2" w:rsidR="0045412C" w:rsidRPr="0002578B" w:rsidRDefault="0045412C" w:rsidP="002D59FD">
      <w:pPr>
        <w:pStyle w:val="ListParagraph"/>
        <w:numPr>
          <w:ilvl w:val="3"/>
          <w:numId w:val="9"/>
        </w:numPr>
        <w:rPr>
          <w:rFonts w:asciiTheme="minorHAnsi" w:hAnsiTheme="minorHAnsi" w:cstheme="minorHAnsi"/>
          <w:color w:val="000000" w:themeColor="text1"/>
          <w:szCs w:val="24"/>
        </w:rPr>
      </w:pPr>
      <w:r w:rsidRPr="0002578B">
        <w:rPr>
          <w:rFonts w:asciiTheme="minorHAnsi" w:hAnsiTheme="minorHAnsi" w:cstheme="minorHAnsi"/>
          <w:color w:val="000000" w:themeColor="text1"/>
          <w:szCs w:val="24"/>
        </w:rPr>
        <w:t xml:space="preserve">Please confirm you have carefully reviewed all requirements listed in RFP Section </w:t>
      </w:r>
      <w:r w:rsidR="00B33818">
        <w:rPr>
          <w:rFonts w:asciiTheme="minorHAnsi" w:hAnsiTheme="minorHAnsi" w:cstheme="minorHAnsi"/>
          <w:color w:val="000000" w:themeColor="text1"/>
          <w:szCs w:val="24"/>
        </w:rPr>
        <w:t>1.4</w:t>
      </w:r>
      <w:r w:rsidRPr="0002578B">
        <w:rPr>
          <w:rFonts w:asciiTheme="minorHAnsi" w:hAnsiTheme="minorHAnsi" w:cstheme="minorHAnsi"/>
          <w:color w:val="000000" w:themeColor="text1"/>
          <w:szCs w:val="24"/>
        </w:rPr>
        <w:t>.  Should your company have any exceptions, substitutions, or conditions for the State’s consideration, please list them below. The State will not accept exceptions, substitutions, or conditions introduced after award, during contract finalization and implementation.</w:t>
      </w:r>
    </w:p>
    <w:p w14:paraId="58781E3F" w14:textId="1B3B6C91" w:rsidR="009918E9" w:rsidRPr="0002578B" w:rsidRDefault="009918E9" w:rsidP="009918E9">
      <w:pPr>
        <w:pStyle w:val="ListParagraph"/>
        <w:ind w:left="1080"/>
        <w:rPr>
          <w:rFonts w:asciiTheme="minorHAnsi" w:hAnsiTheme="minorHAnsi" w:cstheme="minorHAnsi"/>
          <w:color w:val="000000" w:themeColor="text1"/>
          <w:szCs w:val="24"/>
        </w:rPr>
      </w:pPr>
    </w:p>
    <w:tbl>
      <w:tblPr>
        <w:tblStyle w:val="TableGrid"/>
        <w:tblW w:w="0" w:type="auto"/>
        <w:tblInd w:w="-5" w:type="dxa"/>
        <w:tblLook w:val="04A0" w:firstRow="1" w:lastRow="0" w:firstColumn="1" w:lastColumn="0" w:noHBand="0" w:noVBand="1"/>
      </w:tblPr>
      <w:tblGrid>
        <w:gridCol w:w="8910"/>
      </w:tblGrid>
      <w:tr w:rsidR="009918E9" w:rsidRPr="0002578B" w14:paraId="653AA92F" w14:textId="77777777" w:rsidTr="009918E9">
        <w:tc>
          <w:tcPr>
            <w:tcW w:w="8910" w:type="dxa"/>
            <w:shd w:val="clear" w:color="auto" w:fill="FFFF99"/>
          </w:tcPr>
          <w:p w14:paraId="49BFFC30" w14:textId="77777777" w:rsidR="009918E9" w:rsidRPr="0002578B" w:rsidRDefault="009918E9" w:rsidP="009918E9">
            <w:pPr>
              <w:pStyle w:val="ListParagraph"/>
              <w:ind w:left="0"/>
              <w:rPr>
                <w:rFonts w:asciiTheme="minorHAnsi" w:hAnsiTheme="minorHAnsi" w:cstheme="minorHAnsi"/>
                <w:color w:val="000000" w:themeColor="text1"/>
                <w:szCs w:val="24"/>
              </w:rPr>
            </w:pPr>
            <w:bookmarkStart w:id="0" w:name="_Hlk158623702"/>
          </w:p>
        </w:tc>
      </w:tr>
      <w:bookmarkEnd w:id="0"/>
    </w:tbl>
    <w:p w14:paraId="51C0BE75" w14:textId="77777777" w:rsidR="009918E9" w:rsidRDefault="009918E9" w:rsidP="00800277">
      <w:pPr>
        <w:rPr>
          <w:rFonts w:asciiTheme="minorHAnsi" w:hAnsiTheme="minorHAnsi" w:cstheme="minorHAnsi"/>
          <w:color w:val="000000" w:themeColor="text1"/>
          <w:szCs w:val="24"/>
        </w:rPr>
      </w:pPr>
    </w:p>
    <w:p w14:paraId="2A9EFD5D" w14:textId="2947B94B" w:rsidR="00800277" w:rsidRPr="004C5FDC" w:rsidRDefault="00800277" w:rsidP="009526A3">
      <w:pPr>
        <w:pStyle w:val="ListParagraph"/>
        <w:numPr>
          <w:ilvl w:val="3"/>
          <w:numId w:val="9"/>
        </w:numPr>
        <w:rPr>
          <w:rFonts w:asciiTheme="minorHAnsi" w:hAnsiTheme="minorHAnsi" w:cstheme="minorHAnsi"/>
          <w:color w:val="000000" w:themeColor="text1"/>
          <w:szCs w:val="24"/>
        </w:rPr>
      </w:pPr>
      <w:r w:rsidRPr="004C5FDC">
        <w:rPr>
          <w:rFonts w:asciiTheme="minorHAnsi" w:hAnsiTheme="minorHAnsi" w:cstheme="minorHAnsi"/>
          <w:color w:val="000000" w:themeColor="text1"/>
          <w:szCs w:val="24"/>
        </w:rPr>
        <w:t>Review the State’s </w:t>
      </w:r>
      <w:hyperlink r:id="rId11" w:tgtFrame="_blank" w:tooltip="https://www.in.gov/iot/iot-vendor-engagement/" w:history="1">
        <w:r w:rsidRPr="004C5FDC">
          <w:rPr>
            <w:rFonts w:asciiTheme="minorHAnsi" w:hAnsiTheme="minorHAnsi" w:cstheme="minorHAnsi"/>
            <w:color w:val="000000" w:themeColor="text1"/>
            <w:szCs w:val="24"/>
          </w:rPr>
          <w:t>Information Security Framework</w:t>
        </w:r>
      </w:hyperlink>
      <w:r w:rsidRPr="004C5FDC">
        <w:rPr>
          <w:rFonts w:asciiTheme="minorHAnsi" w:hAnsiTheme="minorHAnsi" w:cstheme="minorHAnsi"/>
          <w:color w:val="000000" w:themeColor="text1"/>
          <w:szCs w:val="24"/>
        </w:rPr>
        <w:t xml:space="preserve"> </w:t>
      </w:r>
      <w:r w:rsidR="0060271D" w:rsidRPr="004C5FDC">
        <w:rPr>
          <w:rFonts w:asciiTheme="minorHAnsi" w:hAnsiTheme="minorHAnsi" w:cstheme="minorHAnsi"/>
          <w:color w:val="000000" w:themeColor="text1"/>
          <w:szCs w:val="24"/>
        </w:rPr>
        <w:t>at</w:t>
      </w:r>
      <w:r w:rsidR="00716F1E" w:rsidRPr="004C5FDC">
        <w:rPr>
          <w:rFonts w:asciiTheme="minorHAnsi" w:hAnsiTheme="minorHAnsi" w:cstheme="minorHAnsi"/>
          <w:color w:val="000000" w:themeColor="text1"/>
          <w:szCs w:val="24"/>
        </w:rPr>
        <w:t xml:space="preserve"> </w:t>
      </w:r>
      <w:hyperlink r:id="rId12" w:history="1">
        <w:r w:rsidR="00716F1E" w:rsidRPr="004C5FDC">
          <w:rPr>
            <w:rStyle w:val="Hyperlink"/>
            <w:rFonts w:asciiTheme="minorHAnsi" w:hAnsiTheme="minorHAnsi" w:cstheme="minorHAnsi"/>
            <w:szCs w:val="24"/>
          </w:rPr>
          <w:t>https://www.in.gov/iot/iot-vendor-engagement/</w:t>
        </w:r>
      </w:hyperlink>
      <w:r w:rsidR="0060271D" w:rsidRPr="004C5FDC">
        <w:rPr>
          <w:rFonts w:asciiTheme="minorHAnsi" w:hAnsiTheme="minorHAnsi" w:cstheme="minorHAnsi"/>
          <w:color w:val="000000" w:themeColor="text1"/>
          <w:szCs w:val="24"/>
        </w:rPr>
        <w:t xml:space="preserve"> </w:t>
      </w:r>
      <w:r w:rsidRPr="004C5FDC">
        <w:rPr>
          <w:rFonts w:asciiTheme="minorHAnsi" w:hAnsiTheme="minorHAnsi" w:cstheme="minorHAnsi"/>
          <w:color w:val="000000" w:themeColor="text1"/>
          <w:szCs w:val="24"/>
        </w:rPr>
        <w:t>and either confirm that your company conforms to the policy or provide explanation to the areas for which your company does not conform.</w:t>
      </w:r>
      <w:r w:rsidR="00C2731C">
        <w:rPr>
          <w:rFonts w:asciiTheme="minorHAnsi" w:hAnsiTheme="minorHAnsi" w:cstheme="minorHAnsi"/>
          <w:color w:val="000000" w:themeColor="text1"/>
          <w:szCs w:val="24"/>
        </w:rPr>
        <w:t xml:space="preserve"> </w:t>
      </w:r>
      <w:r w:rsidR="00C2731C" w:rsidRPr="00C2731C">
        <w:rPr>
          <w:rFonts w:asciiTheme="minorHAnsi" w:hAnsiTheme="minorHAnsi" w:cstheme="minorHAnsi"/>
          <w:color w:val="000000" w:themeColor="text1"/>
          <w:szCs w:val="24"/>
        </w:rPr>
        <w:t>Please be advised that Respondents will be required to sign a Non-Disclosure Agreement (NDA) to access the IOT Information Security Framework.</w:t>
      </w:r>
    </w:p>
    <w:p w14:paraId="02509392" w14:textId="77777777" w:rsidR="004C5FDC" w:rsidRPr="0002578B" w:rsidRDefault="004C5FDC" w:rsidP="004C5FDC">
      <w:pPr>
        <w:pStyle w:val="ListParagraph"/>
        <w:ind w:left="0"/>
        <w:rPr>
          <w:rFonts w:asciiTheme="minorHAnsi" w:hAnsiTheme="minorHAnsi" w:cstheme="minorHAnsi"/>
          <w:color w:val="000000" w:themeColor="text1"/>
          <w:szCs w:val="24"/>
        </w:rPr>
      </w:pPr>
    </w:p>
    <w:tbl>
      <w:tblPr>
        <w:tblStyle w:val="TableGrid"/>
        <w:tblW w:w="0" w:type="auto"/>
        <w:tblInd w:w="-5" w:type="dxa"/>
        <w:tblLook w:val="04A0" w:firstRow="1" w:lastRow="0" w:firstColumn="1" w:lastColumn="0" w:noHBand="0" w:noVBand="1"/>
      </w:tblPr>
      <w:tblGrid>
        <w:gridCol w:w="8910"/>
      </w:tblGrid>
      <w:tr w:rsidR="004C5FDC" w:rsidRPr="0002578B" w14:paraId="5B0E6351" w14:textId="77777777" w:rsidTr="009526A3">
        <w:tc>
          <w:tcPr>
            <w:tcW w:w="8910" w:type="dxa"/>
            <w:shd w:val="clear" w:color="auto" w:fill="FFFF99"/>
          </w:tcPr>
          <w:p w14:paraId="79B976C5" w14:textId="77777777" w:rsidR="004C5FDC" w:rsidRPr="0002578B" w:rsidRDefault="004C5FDC" w:rsidP="009526A3">
            <w:pPr>
              <w:pStyle w:val="ListParagraph"/>
              <w:ind w:left="0"/>
              <w:rPr>
                <w:rFonts w:asciiTheme="minorHAnsi" w:hAnsiTheme="minorHAnsi" w:cstheme="minorHAnsi"/>
                <w:color w:val="000000" w:themeColor="text1"/>
                <w:szCs w:val="24"/>
              </w:rPr>
            </w:pPr>
          </w:p>
        </w:tc>
      </w:tr>
    </w:tbl>
    <w:p w14:paraId="52CA704E" w14:textId="77777777" w:rsidR="004C5FDC" w:rsidRDefault="004C5FDC" w:rsidP="00800277">
      <w:pPr>
        <w:rPr>
          <w:rFonts w:asciiTheme="minorHAnsi" w:hAnsiTheme="minorHAnsi" w:cstheme="minorHAnsi"/>
          <w:color w:val="000000" w:themeColor="text1"/>
          <w:szCs w:val="24"/>
        </w:rPr>
      </w:pPr>
    </w:p>
    <w:p w14:paraId="555D69F0" w14:textId="77777777" w:rsidR="00BA00A6" w:rsidRPr="00733E1A" w:rsidRDefault="00BA00A6" w:rsidP="00BA00A6">
      <w:pPr>
        <w:rPr>
          <w:rFonts w:ascii="Garamond" w:hAnsi="Garamond" w:cs="Calibri"/>
          <w:b/>
          <w:szCs w:val="24"/>
        </w:rPr>
      </w:pPr>
      <w:r>
        <w:rPr>
          <w:rFonts w:cs="Calibri"/>
          <w:b/>
          <w:szCs w:val="24"/>
        </w:rPr>
        <w:t>2</w:t>
      </w:r>
      <w:r w:rsidRPr="00733E1A">
        <w:rPr>
          <w:rFonts w:ascii="Garamond" w:hAnsi="Garamond" w:cs="Calibri"/>
          <w:b/>
          <w:szCs w:val="24"/>
        </w:rPr>
        <w:t>.4.1 Mandatory Requirements: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620"/>
        <w:gridCol w:w="5130"/>
      </w:tblGrid>
      <w:tr w:rsidR="00BA00A6" w:rsidRPr="00733E1A" w14:paraId="43FFAD7F" w14:textId="77777777" w:rsidTr="00BE7A2C">
        <w:tc>
          <w:tcPr>
            <w:tcW w:w="2430" w:type="dxa"/>
            <w:tcBorders>
              <w:bottom w:val="single" w:sz="4" w:space="0" w:color="auto"/>
            </w:tcBorders>
          </w:tcPr>
          <w:p w14:paraId="7BB5FA5E" w14:textId="77777777" w:rsidR="00BA00A6" w:rsidRPr="00733E1A" w:rsidRDefault="00BA00A6" w:rsidP="00BE7A2C">
            <w:pPr>
              <w:jc w:val="center"/>
              <w:rPr>
                <w:rFonts w:ascii="Garamond" w:hAnsi="Garamond" w:cs="Calibri"/>
                <w:b/>
                <w:bCs/>
                <w:color w:val="000000"/>
                <w:szCs w:val="24"/>
              </w:rPr>
            </w:pPr>
            <w:r w:rsidRPr="00733E1A">
              <w:rPr>
                <w:rFonts w:ascii="Garamond" w:hAnsi="Garamond" w:cs="Calibri"/>
                <w:b/>
                <w:bCs/>
                <w:color w:val="000000"/>
                <w:szCs w:val="24"/>
              </w:rPr>
              <w:t>Mandatory Requirements</w:t>
            </w:r>
          </w:p>
        </w:tc>
        <w:tc>
          <w:tcPr>
            <w:tcW w:w="1620" w:type="dxa"/>
            <w:tcBorders>
              <w:bottom w:val="single" w:sz="4" w:space="0" w:color="auto"/>
            </w:tcBorders>
          </w:tcPr>
          <w:p w14:paraId="0F52F4B8" w14:textId="77777777" w:rsidR="00BA00A6" w:rsidRPr="00733E1A" w:rsidRDefault="00BA00A6" w:rsidP="00BE7A2C">
            <w:pPr>
              <w:jc w:val="center"/>
              <w:rPr>
                <w:rFonts w:ascii="Garamond" w:hAnsi="Garamond" w:cs="Calibri"/>
                <w:b/>
                <w:szCs w:val="24"/>
              </w:rPr>
            </w:pPr>
            <w:r w:rsidRPr="00733E1A">
              <w:rPr>
                <w:rFonts w:ascii="Garamond" w:hAnsi="Garamond" w:cs="Calibri"/>
                <w:b/>
                <w:bCs/>
                <w:color w:val="000000"/>
                <w:szCs w:val="24"/>
              </w:rPr>
              <w:t>Ability to Meet? (Y/N)</w:t>
            </w:r>
          </w:p>
        </w:tc>
        <w:tc>
          <w:tcPr>
            <w:tcW w:w="5130" w:type="dxa"/>
            <w:tcBorders>
              <w:bottom w:val="single" w:sz="4" w:space="0" w:color="auto"/>
            </w:tcBorders>
            <w:vAlign w:val="center"/>
          </w:tcPr>
          <w:p w14:paraId="7C82E106" w14:textId="77777777" w:rsidR="00BA00A6" w:rsidRPr="00733E1A" w:rsidRDefault="00BA00A6" w:rsidP="00BE7A2C">
            <w:pPr>
              <w:jc w:val="center"/>
              <w:rPr>
                <w:rFonts w:ascii="Garamond" w:hAnsi="Garamond" w:cs="Calibri"/>
                <w:b/>
                <w:szCs w:val="24"/>
              </w:rPr>
            </w:pPr>
            <w:r w:rsidRPr="00733E1A">
              <w:rPr>
                <w:rFonts w:ascii="Garamond" w:hAnsi="Garamond" w:cs="Calibri"/>
                <w:b/>
                <w:bCs/>
                <w:color w:val="000000"/>
                <w:szCs w:val="24"/>
              </w:rPr>
              <w:t>If No, Explanation</w:t>
            </w:r>
          </w:p>
        </w:tc>
      </w:tr>
      <w:tr w:rsidR="00BA00A6" w:rsidRPr="00733E1A" w14:paraId="516F5300" w14:textId="77777777" w:rsidTr="00BE7A2C">
        <w:tc>
          <w:tcPr>
            <w:tcW w:w="2430" w:type="dxa"/>
            <w:shd w:val="pct30" w:color="auto" w:fill="auto"/>
            <w:vAlign w:val="bottom"/>
          </w:tcPr>
          <w:p w14:paraId="42AFC6F7" w14:textId="77777777" w:rsidR="00BA00A6" w:rsidRPr="00733E1A" w:rsidRDefault="00BA00A6" w:rsidP="00BE7A2C">
            <w:pPr>
              <w:rPr>
                <w:rFonts w:ascii="Garamond" w:hAnsi="Garamond" w:cs="Calibri"/>
                <w:color w:val="000000"/>
                <w:szCs w:val="24"/>
              </w:rPr>
            </w:pPr>
            <w:r w:rsidRPr="00733E1A">
              <w:rPr>
                <w:rFonts w:ascii="Garamond" w:hAnsi="Garamond" w:cs="Calibri"/>
                <w:color w:val="000000"/>
                <w:szCs w:val="24"/>
              </w:rPr>
              <w:t>Refer to Section 2.4.1.1:  Time Commitment</w:t>
            </w:r>
          </w:p>
        </w:tc>
        <w:tc>
          <w:tcPr>
            <w:tcW w:w="1620" w:type="dxa"/>
            <w:shd w:val="clear" w:color="auto" w:fill="FFFF99"/>
          </w:tcPr>
          <w:p w14:paraId="6C70C5CC" w14:textId="77777777" w:rsidR="00BA00A6" w:rsidRPr="00733E1A" w:rsidRDefault="00BA00A6" w:rsidP="00BE7A2C">
            <w:pPr>
              <w:rPr>
                <w:rFonts w:ascii="Garamond" w:hAnsi="Garamond" w:cs="Calibri"/>
                <w:szCs w:val="24"/>
              </w:rPr>
            </w:pPr>
          </w:p>
        </w:tc>
        <w:tc>
          <w:tcPr>
            <w:tcW w:w="5130" w:type="dxa"/>
            <w:shd w:val="clear" w:color="auto" w:fill="FFFF99"/>
          </w:tcPr>
          <w:p w14:paraId="3D611BAB" w14:textId="77777777" w:rsidR="00BA00A6" w:rsidRPr="00733E1A" w:rsidRDefault="00BA00A6" w:rsidP="00BE7A2C">
            <w:pPr>
              <w:rPr>
                <w:rFonts w:ascii="Garamond" w:hAnsi="Garamond" w:cs="Calibri"/>
                <w:szCs w:val="24"/>
              </w:rPr>
            </w:pPr>
          </w:p>
        </w:tc>
      </w:tr>
      <w:tr w:rsidR="00BA00A6" w:rsidRPr="00733E1A" w14:paraId="047A94FC" w14:textId="77777777" w:rsidTr="00BE7A2C">
        <w:tc>
          <w:tcPr>
            <w:tcW w:w="2430" w:type="dxa"/>
            <w:shd w:val="pct30" w:color="auto" w:fill="auto"/>
            <w:vAlign w:val="bottom"/>
          </w:tcPr>
          <w:p w14:paraId="36D005B6" w14:textId="77777777" w:rsidR="00BA00A6" w:rsidRPr="00733E1A" w:rsidRDefault="00BA00A6" w:rsidP="00BE7A2C">
            <w:pPr>
              <w:rPr>
                <w:rFonts w:ascii="Garamond" w:hAnsi="Garamond" w:cs="Calibri"/>
                <w:color w:val="000000"/>
                <w:szCs w:val="24"/>
              </w:rPr>
            </w:pPr>
            <w:r>
              <w:rPr>
                <w:rFonts w:ascii="Garamond" w:hAnsi="Garamond" w:cs="Calibri"/>
                <w:color w:val="000000"/>
                <w:szCs w:val="24"/>
              </w:rPr>
              <w:t>2.4.1.2 Section – In-Office Availability</w:t>
            </w:r>
          </w:p>
        </w:tc>
        <w:tc>
          <w:tcPr>
            <w:tcW w:w="1620" w:type="dxa"/>
            <w:shd w:val="clear" w:color="auto" w:fill="FFFF99"/>
          </w:tcPr>
          <w:p w14:paraId="6577E15F" w14:textId="77777777" w:rsidR="00BA00A6" w:rsidRPr="00733E1A" w:rsidRDefault="00BA00A6" w:rsidP="00BE7A2C">
            <w:pPr>
              <w:rPr>
                <w:rFonts w:ascii="Garamond" w:hAnsi="Garamond" w:cs="Calibri"/>
                <w:szCs w:val="24"/>
              </w:rPr>
            </w:pPr>
          </w:p>
        </w:tc>
        <w:tc>
          <w:tcPr>
            <w:tcW w:w="5130" w:type="dxa"/>
            <w:shd w:val="clear" w:color="auto" w:fill="FFFF99"/>
          </w:tcPr>
          <w:p w14:paraId="430DD393" w14:textId="77777777" w:rsidR="00BA00A6" w:rsidRPr="00733E1A" w:rsidRDefault="00BA00A6" w:rsidP="00BE7A2C">
            <w:pPr>
              <w:rPr>
                <w:rFonts w:ascii="Garamond" w:hAnsi="Garamond" w:cs="Calibri"/>
                <w:szCs w:val="24"/>
              </w:rPr>
            </w:pPr>
          </w:p>
        </w:tc>
      </w:tr>
      <w:tr w:rsidR="00BA00A6" w:rsidRPr="00733E1A" w14:paraId="72C05FEA" w14:textId="77777777" w:rsidTr="00BE7A2C">
        <w:tc>
          <w:tcPr>
            <w:tcW w:w="2430" w:type="dxa"/>
            <w:shd w:val="pct30" w:color="auto" w:fill="auto"/>
            <w:vAlign w:val="bottom"/>
          </w:tcPr>
          <w:p w14:paraId="6DB22E35" w14:textId="77777777" w:rsidR="00BA00A6" w:rsidRPr="00733E1A" w:rsidRDefault="00BA00A6" w:rsidP="00BE7A2C">
            <w:pPr>
              <w:rPr>
                <w:rFonts w:ascii="Garamond" w:hAnsi="Garamond" w:cs="Calibri"/>
                <w:color w:val="000000"/>
                <w:szCs w:val="24"/>
              </w:rPr>
            </w:pPr>
            <w:r w:rsidRPr="00733E1A">
              <w:rPr>
                <w:rFonts w:ascii="Garamond" w:hAnsi="Garamond" w:cs="Calibri"/>
                <w:color w:val="000000"/>
                <w:szCs w:val="24"/>
              </w:rPr>
              <w:t>Refer to Section 2.4.1.</w:t>
            </w:r>
            <w:r>
              <w:rPr>
                <w:rFonts w:ascii="Garamond" w:hAnsi="Garamond" w:cs="Calibri"/>
                <w:color w:val="000000"/>
                <w:szCs w:val="24"/>
              </w:rPr>
              <w:t>3</w:t>
            </w:r>
            <w:r w:rsidRPr="00733E1A">
              <w:rPr>
                <w:rFonts w:ascii="Garamond" w:hAnsi="Garamond" w:cs="Calibri"/>
                <w:color w:val="000000"/>
                <w:szCs w:val="24"/>
              </w:rPr>
              <w:t>:  Licensure</w:t>
            </w:r>
          </w:p>
        </w:tc>
        <w:tc>
          <w:tcPr>
            <w:tcW w:w="1620" w:type="dxa"/>
            <w:shd w:val="clear" w:color="auto" w:fill="FFFF99"/>
          </w:tcPr>
          <w:p w14:paraId="67A39CF7" w14:textId="77777777" w:rsidR="00BA00A6" w:rsidRPr="00733E1A" w:rsidRDefault="00BA00A6" w:rsidP="00BE7A2C">
            <w:pPr>
              <w:rPr>
                <w:rFonts w:ascii="Garamond" w:hAnsi="Garamond" w:cs="Calibri"/>
                <w:szCs w:val="24"/>
              </w:rPr>
            </w:pPr>
          </w:p>
        </w:tc>
        <w:tc>
          <w:tcPr>
            <w:tcW w:w="5130" w:type="dxa"/>
            <w:shd w:val="clear" w:color="auto" w:fill="FFFF99"/>
          </w:tcPr>
          <w:p w14:paraId="0AC9975C" w14:textId="77777777" w:rsidR="00BA00A6" w:rsidRPr="00733E1A" w:rsidRDefault="00BA00A6" w:rsidP="00BE7A2C">
            <w:pPr>
              <w:rPr>
                <w:rFonts w:ascii="Garamond" w:hAnsi="Garamond" w:cs="Calibri"/>
                <w:szCs w:val="24"/>
              </w:rPr>
            </w:pPr>
          </w:p>
        </w:tc>
      </w:tr>
      <w:tr w:rsidR="00BA00A6" w:rsidRPr="00733E1A" w14:paraId="65FA09D8" w14:textId="77777777" w:rsidTr="00BE7A2C">
        <w:tc>
          <w:tcPr>
            <w:tcW w:w="2430" w:type="dxa"/>
            <w:shd w:val="pct30" w:color="auto" w:fill="auto"/>
            <w:vAlign w:val="bottom"/>
          </w:tcPr>
          <w:p w14:paraId="592C7663" w14:textId="77777777" w:rsidR="00BA00A6" w:rsidRPr="00733E1A" w:rsidRDefault="00BA00A6" w:rsidP="00BE7A2C">
            <w:pPr>
              <w:rPr>
                <w:rFonts w:ascii="Garamond" w:hAnsi="Garamond" w:cs="Calibri"/>
                <w:color w:val="000000"/>
                <w:szCs w:val="24"/>
              </w:rPr>
            </w:pPr>
            <w:r w:rsidRPr="00733E1A">
              <w:rPr>
                <w:rFonts w:ascii="Garamond" w:hAnsi="Garamond" w:cs="Calibri"/>
                <w:color w:val="000000"/>
                <w:szCs w:val="24"/>
              </w:rPr>
              <w:lastRenderedPageBreak/>
              <w:t>Refer to Section 2.4.1.</w:t>
            </w:r>
            <w:r>
              <w:rPr>
                <w:rFonts w:ascii="Garamond" w:hAnsi="Garamond" w:cs="Calibri"/>
                <w:color w:val="000000"/>
                <w:szCs w:val="24"/>
              </w:rPr>
              <w:t>4</w:t>
            </w:r>
            <w:r w:rsidRPr="00733E1A">
              <w:rPr>
                <w:rFonts w:ascii="Garamond" w:hAnsi="Garamond" w:cs="Calibri"/>
                <w:color w:val="000000"/>
                <w:szCs w:val="24"/>
              </w:rPr>
              <w:t>:  Curriculum Vitae</w:t>
            </w:r>
          </w:p>
        </w:tc>
        <w:tc>
          <w:tcPr>
            <w:tcW w:w="1620" w:type="dxa"/>
            <w:shd w:val="clear" w:color="auto" w:fill="FFFF99"/>
          </w:tcPr>
          <w:p w14:paraId="19C6A0D7" w14:textId="77777777" w:rsidR="00BA00A6" w:rsidRPr="00733E1A" w:rsidRDefault="00BA00A6" w:rsidP="00BE7A2C">
            <w:pPr>
              <w:rPr>
                <w:rFonts w:ascii="Garamond" w:hAnsi="Garamond" w:cs="Calibri"/>
                <w:szCs w:val="24"/>
              </w:rPr>
            </w:pPr>
          </w:p>
        </w:tc>
        <w:tc>
          <w:tcPr>
            <w:tcW w:w="5130" w:type="dxa"/>
            <w:shd w:val="clear" w:color="auto" w:fill="FFFF99"/>
          </w:tcPr>
          <w:p w14:paraId="741508A8" w14:textId="77777777" w:rsidR="00BA00A6" w:rsidRPr="00733E1A" w:rsidRDefault="00BA00A6" w:rsidP="00BE7A2C">
            <w:pPr>
              <w:rPr>
                <w:rFonts w:ascii="Garamond" w:hAnsi="Garamond" w:cs="Calibri"/>
                <w:szCs w:val="24"/>
              </w:rPr>
            </w:pPr>
          </w:p>
        </w:tc>
      </w:tr>
      <w:tr w:rsidR="00BA00A6" w:rsidRPr="00733E1A" w14:paraId="795738CB" w14:textId="77777777" w:rsidTr="00BE7A2C">
        <w:tc>
          <w:tcPr>
            <w:tcW w:w="2430" w:type="dxa"/>
            <w:shd w:val="pct30" w:color="auto" w:fill="auto"/>
            <w:vAlign w:val="bottom"/>
          </w:tcPr>
          <w:p w14:paraId="44588434" w14:textId="77777777" w:rsidR="00BA00A6" w:rsidRPr="00733E1A" w:rsidRDefault="00BA00A6" w:rsidP="00BE7A2C">
            <w:pPr>
              <w:rPr>
                <w:rFonts w:ascii="Garamond" w:hAnsi="Garamond" w:cs="Calibri"/>
                <w:color w:val="000000"/>
                <w:szCs w:val="24"/>
              </w:rPr>
            </w:pPr>
            <w:r w:rsidRPr="00733E1A">
              <w:rPr>
                <w:rFonts w:ascii="Garamond" w:hAnsi="Garamond" w:cs="Calibri"/>
                <w:color w:val="000000"/>
                <w:szCs w:val="24"/>
              </w:rPr>
              <w:t>Refer to Section 2.4.1.</w:t>
            </w:r>
            <w:r>
              <w:rPr>
                <w:rFonts w:ascii="Garamond" w:hAnsi="Garamond" w:cs="Calibri"/>
                <w:color w:val="000000"/>
                <w:szCs w:val="24"/>
              </w:rPr>
              <w:t>5</w:t>
            </w:r>
            <w:r w:rsidRPr="00733E1A">
              <w:rPr>
                <w:rFonts w:ascii="Garamond" w:hAnsi="Garamond" w:cs="Calibri"/>
                <w:color w:val="000000"/>
                <w:szCs w:val="24"/>
              </w:rPr>
              <w:t>:  Malpractice Suits</w:t>
            </w:r>
          </w:p>
        </w:tc>
        <w:tc>
          <w:tcPr>
            <w:tcW w:w="1620" w:type="dxa"/>
            <w:shd w:val="clear" w:color="auto" w:fill="FFFF99"/>
          </w:tcPr>
          <w:p w14:paraId="12D4857A" w14:textId="77777777" w:rsidR="00BA00A6" w:rsidRPr="00733E1A" w:rsidRDefault="00BA00A6" w:rsidP="00BE7A2C">
            <w:pPr>
              <w:rPr>
                <w:rFonts w:ascii="Garamond" w:hAnsi="Garamond" w:cs="Calibri"/>
                <w:szCs w:val="24"/>
              </w:rPr>
            </w:pPr>
          </w:p>
        </w:tc>
        <w:tc>
          <w:tcPr>
            <w:tcW w:w="5130" w:type="dxa"/>
            <w:shd w:val="clear" w:color="auto" w:fill="FFFF99"/>
          </w:tcPr>
          <w:p w14:paraId="7E1150D7" w14:textId="77777777" w:rsidR="00BA00A6" w:rsidRPr="00733E1A" w:rsidRDefault="00BA00A6" w:rsidP="00BE7A2C">
            <w:pPr>
              <w:rPr>
                <w:rFonts w:ascii="Garamond" w:hAnsi="Garamond" w:cs="Calibri"/>
                <w:szCs w:val="24"/>
              </w:rPr>
            </w:pPr>
          </w:p>
        </w:tc>
      </w:tr>
      <w:tr w:rsidR="00BA00A6" w:rsidRPr="00733E1A" w14:paraId="7A4664B3" w14:textId="77777777" w:rsidTr="00BE7A2C">
        <w:tc>
          <w:tcPr>
            <w:tcW w:w="2430" w:type="dxa"/>
            <w:shd w:val="pct30" w:color="auto" w:fill="auto"/>
            <w:vAlign w:val="bottom"/>
          </w:tcPr>
          <w:p w14:paraId="222ACB25" w14:textId="77777777" w:rsidR="00BA00A6" w:rsidRPr="00733E1A" w:rsidRDefault="00BA00A6" w:rsidP="00BE7A2C">
            <w:pPr>
              <w:rPr>
                <w:rFonts w:ascii="Garamond" w:hAnsi="Garamond" w:cs="Calibri"/>
                <w:color w:val="000000"/>
                <w:szCs w:val="24"/>
              </w:rPr>
            </w:pPr>
            <w:r>
              <w:rPr>
                <w:rFonts w:ascii="Garamond" w:hAnsi="Garamond" w:cs="Calibri"/>
                <w:color w:val="000000"/>
                <w:szCs w:val="24"/>
              </w:rPr>
              <w:t>Refer to Section 2.4.9</w:t>
            </w:r>
            <w:proofErr w:type="gramStart"/>
            <w:r>
              <w:rPr>
                <w:rFonts w:ascii="Garamond" w:hAnsi="Garamond" w:cs="Calibri"/>
                <w:color w:val="000000"/>
                <w:szCs w:val="24"/>
              </w:rPr>
              <w:t xml:space="preserve">:  </w:t>
            </w:r>
            <w:r w:rsidRPr="00EF7385">
              <w:rPr>
                <w:rFonts w:ascii="Garamond" w:hAnsi="Garamond" w:cs="Calibri"/>
                <w:b/>
                <w:szCs w:val="24"/>
              </w:rPr>
              <w:t>minimum</w:t>
            </w:r>
            <w:proofErr w:type="gramEnd"/>
            <w:r w:rsidRPr="00EF7385">
              <w:rPr>
                <w:rFonts w:ascii="Garamond" w:hAnsi="Garamond" w:cs="Calibri"/>
                <w:b/>
                <w:szCs w:val="24"/>
              </w:rPr>
              <w:t xml:space="preserve"> of five (5) years of experience</w:t>
            </w:r>
            <w:r w:rsidRPr="00125AEC">
              <w:rPr>
                <w:rFonts w:ascii="Garamond" w:hAnsi="Garamond" w:cs="Calibri"/>
                <w:szCs w:val="24"/>
              </w:rPr>
              <w:t xml:space="preserve"> in reviewing and evaluating Social Security Administration disability claims</w:t>
            </w:r>
          </w:p>
        </w:tc>
        <w:tc>
          <w:tcPr>
            <w:tcW w:w="1620" w:type="dxa"/>
            <w:shd w:val="clear" w:color="auto" w:fill="FFFF99"/>
          </w:tcPr>
          <w:p w14:paraId="5EC0069B" w14:textId="77777777" w:rsidR="00BA00A6" w:rsidRPr="00733E1A" w:rsidRDefault="00BA00A6" w:rsidP="00BE7A2C">
            <w:pPr>
              <w:rPr>
                <w:rFonts w:ascii="Garamond" w:hAnsi="Garamond" w:cs="Calibri"/>
                <w:szCs w:val="24"/>
              </w:rPr>
            </w:pPr>
          </w:p>
        </w:tc>
        <w:tc>
          <w:tcPr>
            <w:tcW w:w="5130" w:type="dxa"/>
            <w:shd w:val="clear" w:color="auto" w:fill="FFFF99"/>
          </w:tcPr>
          <w:p w14:paraId="07CA630B" w14:textId="77777777" w:rsidR="00BA00A6" w:rsidRPr="00733E1A" w:rsidRDefault="00BA00A6" w:rsidP="00BE7A2C">
            <w:pPr>
              <w:rPr>
                <w:rFonts w:ascii="Garamond" w:hAnsi="Garamond" w:cs="Calibri"/>
                <w:szCs w:val="24"/>
              </w:rPr>
            </w:pPr>
          </w:p>
        </w:tc>
      </w:tr>
    </w:tbl>
    <w:p w14:paraId="799220B5" w14:textId="77777777" w:rsidR="00BA00A6" w:rsidRDefault="00BA00A6" w:rsidP="00BA00A6">
      <w:pPr>
        <w:pStyle w:val="Heading2"/>
        <w:rPr>
          <w:rFonts w:ascii="Garamond" w:hAnsi="Garamond"/>
          <w:b/>
          <w:color w:val="FF0000"/>
        </w:rPr>
      </w:pPr>
    </w:p>
    <w:p w14:paraId="75FDBF5B" w14:textId="77777777" w:rsidR="00BA00A6" w:rsidRPr="000F26A1" w:rsidRDefault="00BA00A6" w:rsidP="00BA00A6">
      <w:pPr>
        <w:pStyle w:val="Heading2"/>
        <w:rPr>
          <w:rFonts w:ascii="Garamond" w:hAnsi="Garamond"/>
          <w:b/>
          <w:color w:val="auto"/>
        </w:rPr>
      </w:pPr>
      <w:r w:rsidRPr="000F26A1">
        <w:rPr>
          <w:rFonts w:ascii="Garamond" w:hAnsi="Garamond"/>
          <w:b/>
          <w:color w:val="auto"/>
        </w:rPr>
        <w:t>2.4.1</w:t>
      </w:r>
      <w:r w:rsidRPr="000F26A1">
        <w:rPr>
          <w:rFonts w:ascii="Garamond" w:hAnsi="Garamond"/>
          <w:b/>
          <w:color w:val="auto"/>
        </w:rPr>
        <w:tab/>
        <w:t>Mandatory Requirements</w:t>
      </w:r>
    </w:p>
    <w:p w14:paraId="22A2ECCA" w14:textId="77777777" w:rsidR="00BA00A6" w:rsidRPr="000F26A1" w:rsidRDefault="00BA00A6" w:rsidP="00BA00A6">
      <w:pPr>
        <w:pStyle w:val="Heading2"/>
        <w:rPr>
          <w:rFonts w:ascii="Garamond" w:hAnsi="Garamond"/>
          <w:b/>
          <w:color w:val="auto"/>
        </w:rPr>
      </w:pPr>
    </w:p>
    <w:p w14:paraId="5F62B60E" w14:textId="77777777" w:rsidR="00BA00A6" w:rsidRPr="000F26A1" w:rsidRDefault="00BA00A6" w:rsidP="00BA00A6">
      <w:pPr>
        <w:pStyle w:val="Heading2"/>
        <w:rPr>
          <w:rFonts w:ascii="Garamond" w:hAnsi="Garamond"/>
          <w:b/>
          <w:color w:val="auto"/>
        </w:rPr>
      </w:pPr>
      <w:r w:rsidRPr="000F26A1">
        <w:rPr>
          <w:rFonts w:ascii="Garamond" w:hAnsi="Garamond"/>
          <w:b/>
          <w:color w:val="auto"/>
        </w:rPr>
        <w:t>2.4.1.1</w:t>
      </w:r>
      <w:r w:rsidRPr="000F26A1">
        <w:rPr>
          <w:rFonts w:ascii="Garamond" w:hAnsi="Garamond"/>
          <w:b/>
          <w:color w:val="auto"/>
        </w:rPr>
        <w:tab/>
        <w:t>Time Commitment</w:t>
      </w:r>
    </w:p>
    <w:p w14:paraId="68EF2B86" w14:textId="77777777" w:rsidR="00BA00A6" w:rsidRPr="000F26A1" w:rsidRDefault="00BA00A6" w:rsidP="00BA00A6">
      <w:pPr>
        <w:autoSpaceDE w:val="0"/>
        <w:autoSpaceDN w:val="0"/>
        <w:adjustRightInd w:val="0"/>
        <w:rPr>
          <w:rFonts w:ascii="Garamond" w:hAnsi="Garamond" w:cs="Calibri"/>
          <w:szCs w:val="24"/>
        </w:rPr>
      </w:pPr>
      <w:r w:rsidRPr="000F26A1">
        <w:rPr>
          <w:rFonts w:ascii="Garamond" w:hAnsi="Garamond" w:cs="Calibri"/>
          <w:szCs w:val="24"/>
        </w:rPr>
        <w:t xml:space="preserve">The respondent must </w:t>
      </w:r>
      <w:proofErr w:type="gramStart"/>
      <w:r w:rsidRPr="000F26A1">
        <w:rPr>
          <w:rFonts w:ascii="Garamond" w:hAnsi="Garamond" w:cs="Calibri"/>
          <w:szCs w:val="24"/>
        </w:rPr>
        <w:t>commit</w:t>
      </w:r>
      <w:proofErr w:type="gramEnd"/>
      <w:r w:rsidRPr="000F26A1">
        <w:rPr>
          <w:rFonts w:ascii="Garamond" w:hAnsi="Garamond" w:cs="Calibri"/>
          <w:szCs w:val="24"/>
        </w:rPr>
        <w:t xml:space="preserve"> each evaluator to be available to review cases and/or complete training for DDB for a minimum of 4 hours per day, 3 days per week.  Will the respondent agree to the time commitment outlined above?  Additionally, please attach a written agreement to this time commitment from each psychiatrist and/or psychologist proposed to provide services under this contract.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BA00A6" w:rsidRPr="00125A1C" w14:paraId="667FA724" w14:textId="77777777" w:rsidTr="00BE7A2C">
        <w:tc>
          <w:tcPr>
            <w:tcW w:w="9468" w:type="dxa"/>
            <w:shd w:val="clear" w:color="auto" w:fill="FFFF99"/>
          </w:tcPr>
          <w:p w14:paraId="3A6597DC" w14:textId="77777777" w:rsidR="00BA00A6" w:rsidRPr="00125A1C" w:rsidRDefault="00BA00A6" w:rsidP="00BE7A2C">
            <w:pPr>
              <w:autoSpaceDE w:val="0"/>
              <w:autoSpaceDN w:val="0"/>
              <w:adjustRightInd w:val="0"/>
              <w:rPr>
                <w:rFonts w:ascii="Garamond" w:hAnsi="Garamond" w:cs="Calibri"/>
                <w:color w:val="FF0000"/>
                <w:szCs w:val="24"/>
              </w:rPr>
            </w:pPr>
          </w:p>
        </w:tc>
      </w:tr>
    </w:tbl>
    <w:p w14:paraId="4A3BF036" w14:textId="77777777" w:rsidR="00BA00A6" w:rsidRDefault="00BA00A6" w:rsidP="00BA00A6">
      <w:pPr>
        <w:pStyle w:val="Heading2"/>
        <w:rPr>
          <w:rFonts w:ascii="Garamond" w:hAnsi="Garamond"/>
          <w:b/>
          <w:color w:val="FF0000"/>
        </w:rPr>
      </w:pPr>
      <w:bookmarkStart w:id="1" w:name="_Toc475527048"/>
    </w:p>
    <w:p w14:paraId="787B232D" w14:textId="77777777" w:rsidR="00BA00A6" w:rsidRPr="000F26A1" w:rsidRDefault="00BA00A6" w:rsidP="00BA00A6">
      <w:pPr>
        <w:pStyle w:val="Heading2"/>
        <w:rPr>
          <w:rFonts w:ascii="Garamond" w:hAnsi="Garamond"/>
          <w:b/>
          <w:color w:val="auto"/>
        </w:rPr>
      </w:pPr>
      <w:r w:rsidRPr="000F26A1">
        <w:rPr>
          <w:rFonts w:ascii="Garamond" w:hAnsi="Garamond"/>
          <w:b/>
          <w:color w:val="auto"/>
        </w:rPr>
        <w:t>2.4.1.2</w:t>
      </w:r>
      <w:r w:rsidRPr="000F26A1">
        <w:rPr>
          <w:rFonts w:ascii="Garamond" w:hAnsi="Garamond"/>
          <w:b/>
          <w:color w:val="auto"/>
        </w:rPr>
        <w:tab/>
        <w:t>In-Office Availability</w:t>
      </w:r>
    </w:p>
    <w:p w14:paraId="27017434" w14:textId="77777777" w:rsidR="00BA00A6" w:rsidRDefault="00BA00A6" w:rsidP="00BA00A6">
      <w:pPr>
        <w:rPr>
          <w:rFonts w:ascii="Garamond" w:hAnsi="Garamond" w:cs="Calibri"/>
          <w:szCs w:val="24"/>
        </w:rPr>
      </w:pPr>
      <w:r w:rsidRPr="000F26A1">
        <w:rPr>
          <w:rFonts w:ascii="Garamond" w:hAnsi="Garamond" w:cs="Calibri"/>
          <w:szCs w:val="24"/>
        </w:rPr>
        <w:t xml:space="preserve">Performing reviews remotely, using SSA provided equipment and SSA secure connection, may or may not be an option dependent upon the needs of DDB and options provided by SSA. Remote work, if available, can only be performed at an established residential location approved by DDB, within the state of Indiana. The status of remote work availability is subject to change upon short notice. The respondent must commit to availability to report to the DDB office at 2525 N. Shadeland Ave, Indianapolis, IN, as required by DDB with minimal notice, even </w:t>
      </w:r>
      <w:proofErr w:type="gramStart"/>
      <w:r w:rsidRPr="000F26A1">
        <w:rPr>
          <w:rFonts w:ascii="Garamond" w:hAnsi="Garamond" w:cs="Calibri"/>
          <w:szCs w:val="24"/>
        </w:rPr>
        <w:t>if and when</w:t>
      </w:r>
      <w:proofErr w:type="gramEnd"/>
      <w:r w:rsidRPr="000F26A1">
        <w:rPr>
          <w:rFonts w:ascii="Garamond" w:hAnsi="Garamond" w:cs="Calibri"/>
          <w:szCs w:val="24"/>
        </w:rPr>
        <w:t xml:space="preserve"> remote work is available.</w:t>
      </w:r>
    </w:p>
    <w:p w14:paraId="7DD3B64B" w14:textId="77777777" w:rsidR="00BA00A6" w:rsidRPr="000F26A1" w:rsidRDefault="00BA00A6" w:rsidP="00BA00A6">
      <w:pPr>
        <w:rPr>
          <w:rFonts w:ascii="Garamond" w:hAnsi="Garamond" w:cs="Calibri"/>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BA00A6" w:rsidRPr="00125A1C" w14:paraId="6F2A7598" w14:textId="77777777" w:rsidTr="00BE7A2C">
        <w:tc>
          <w:tcPr>
            <w:tcW w:w="9468" w:type="dxa"/>
            <w:shd w:val="clear" w:color="auto" w:fill="FFFF99"/>
          </w:tcPr>
          <w:p w14:paraId="3E055F6C" w14:textId="77777777" w:rsidR="00BA00A6" w:rsidRPr="00125A1C" w:rsidRDefault="00BA00A6" w:rsidP="00BE7A2C">
            <w:pPr>
              <w:rPr>
                <w:rFonts w:ascii="Garamond" w:hAnsi="Garamond" w:cs="Calibri"/>
                <w:color w:val="FF0000"/>
                <w:szCs w:val="24"/>
              </w:rPr>
            </w:pPr>
          </w:p>
        </w:tc>
      </w:tr>
    </w:tbl>
    <w:p w14:paraId="4AEE2D5F" w14:textId="77777777" w:rsidR="00BA00A6" w:rsidRPr="00125A1C" w:rsidRDefault="00BA00A6" w:rsidP="00BA00A6">
      <w:pPr>
        <w:rPr>
          <w:highlight w:val="yellow"/>
        </w:rPr>
      </w:pPr>
    </w:p>
    <w:p w14:paraId="2E4F77BE" w14:textId="77777777" w:rsidR="00BA00A6" w:rsidRPr="000F26A1" w:rsidRDefault="00BA00A6" w:rsidP="00BA00A6">
      <w:pPr>
        <w:pStyle w:val="Heading2"/>
        <w:rPr>
          <w:rFonts w:ascii="Garamond" w:hAnsi="Garamond"/>
          <w:b/>
          <w:color w:val="auto"/>
        </w:rPr>
      </w:pPr>
      <w:r w:rsidRPr="000F26A1">
        <w:rPr>
          <w:rFonts w:ascii="Garamond" w:hAnsi="Garamond"/>
          <w:b/>
          <w:color w:val="auto"/>
        </w:rPr>
        <w:t>2.4.1.3</w:t>
      </w:r>
      <w:r w:rsidRPr="000F26A1">
        <w:rPr>
          <w:rFonts w:ascii="Garamond" w:hAnsi="Garamond"/>
          <w:b/>
          <w:color w:val="auto"/>
        </w:rPr>
        <w:tab/>
        <w:t>Licensure</w:t>
      </w:r>
      <w:bookmarkEnd w:id="1"/>
    </w:p>
    <w:p w14:paraId="39B192E2" w14:textId="77777777" w:rsidR="00BA00A6" w:rsidRDefault="00BA00A6" w:rsidP="00BA00A6">
      <w:pPr>
        <w:rPr>
          <w:rFonts w:ascii="Garamond" w:hAnsi="Garamond" w:cs="Calibri"/>
          <w:szCs w:val="24"/>
        </w:rPr>
      </w:pPr>
      <w:r w:rsidRPr="000F26A1">
        <w:rPr>
          <w:rFonts w:ascii="Garamond" w:hAnsi="Garamond" w:cs="Calibri"/>
          <w:szCs w:val="24"/>
        </w:rPr>
        <w:t xml:space="preserve">The respondent must provide a copy of each evaluator’s license to practice medicine in the State of Indiana (if a psychiatrist) or a current license as a Health Service Provider in Psychology (HSPP) in the state of Indiana; and will maintain such license for the life of the contract.  When licenses are up for renewal, respondent agrees to provide DDB with a copy of each evaluator’s renewed license.  Please state your agreement to this requirement.  </w:t>
      </w:r>
    </w:p>
    <w:p w14:paraId="6C5CC04A" w14:textId="77777777" w:rsidR="00BA00A6" w:rsidRPr="000F26A1" w:rsidRDefault="00BA00A6" w:rsidP="00BA00A6">
      <w:pPr>
        <w:rPr>
          <w:rFonts w:ascii="Garamond" w:hAnsi="Garamond" w:cs="Calibri"/>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BA00A6" w:rsidRPr="00125A1C" w14:paraId="5399A680" w14:textId="77777777" w:rsidTr="00BE7A2C">
        <w:tc>
          <w:tcPr>
            <w:tcW w:w="9468" w:type="dxa"/>
            <w:shd w:val="clear" w:color="auto" w:fill="FFFF99"/>
          </w:tcPr>
          <w:p w14:paraId="3D49CF11" w14:textId="77777777" w:rsidR="00BA00A6" w:rsidRPr="00125A1C" w:rsidRDefault="00BA00A6" w:rsidP="00BE7A2C">
            <w:pPr>
              <w:rPr>
                <w:rFonts w:ascii="Garamond" w:hAnsi="Garamond" w:cs="Calibri"/>
                <w:color w:val="FF0000"/>
                <w:szCs w:val="24"/>
              </w:rPr>
            </w:pPr>
          </w:p>
        </w:tc>
      </w:tr>
    </w:tbl>
    <w:p w14:paraId="489568D9" w14:textId="77777777" w:rsidR="00BA00A6" w:rsidRPr="00125A1C" w:rsidRDefault="00BA00A6" w:rsidP="00BA00A6">
      <w:pPr>
        <w:ind w:left="1440"/>
        <w:rPr>
          <w:rFonts w:ascii="Garamond" w:hAnsi="Garamond" w:cs="Calibri"/>
          <w:color w:val="FF0000"/>
          <w:szCs w:val="24"/>
        </w:rPr>
      </w:pPr>
    </w:p>
    <w:p w14:paraId="26E41956" w14:textId="77777777" w:rsidR="00BA00A6" w:rsidRPr="000F26A1" w:rsidRDefault="00BA00A6" w:rsidP="00BA00A6">
      <w:pPr>
        <w:rPr>
          <w:rFonts w:ascii="Garamond" w:hAnsi="Garamond" w:cs="Calibri"/>
          <w:b/>
          <w:sz w:val="26"/>
          <w:szCs w:val="26"/>
        </w:rPr>
      </w:pPr>
      <w:r w:rsidRPr="000F26A1">
        <w:rPr>
          <w:rFonts w:ascii="Garamond" w:hAnsi="Garamond" w:cs="Calibri"/>
          <w:b/>
          <w:sz w:val="26"/>
          <w:szCs w:val="26"/>
        </w:rPr>
        <w:t>2.4.1.4</w:t>
      </w:r>
      <w:r w:rsidRPr="000F26A1">
        <w:rPr>
          <w:rFonts w:ascii="Garamond" w:hAnsi="Garamond" w:cs="Calibri"/>
          <w:b/>
          <w:sz w:val="26"/>
          <w:szCs w:val="26"/>
        </w:rPr>
        <w:tab/>
        <w:t>Curriculum Vitae (CV)</w:t>
      </w:r>
    </w:p>
    <w:p w14:paraId="17ACBD2E" w14:textId="77777777" w:rsidR="00BA00A6" w:rsidRDefault="00BA00A6" w:rsidP="00BA00A6">
      <w:pPr>
        <w:snapToGrid w:val="0"/>
        <w:rPr>
          <w:rFonts w:ascii="Garamond" w:hAnsi="Garamond" w:cs="Calibri"/>
          <w:szCs w:val="24"/>
        </w:rPr>
      </w:pPr>
      <w:r w:rsidRPr="000F26A1">
        <w:rPr>
          <w:rFonts w:ascii="Garamond" w:hAnsi="Garamond" w:cs="Calibri"/>
          <w:szCs w:val="24"/>
        </w:rPr>
        <w:lastRenderedPageBreak/>
        <w:t xml:space="preserve">The respondent must agree to provide a copy of each evaluator’s curriculum vitae.  Please state your agreement to this requirement. </w:t>
      </w:r>
    </w:p>
    <w:p w14:paraId="58E24562" w14:textId="77777777" w:rsidR="00BA00A6" w:rsidRPr="000F26A1" w:rsidRDefault="00BA00A6" w:rsidP="00BA00A6">
      <w:pPr>
        <w:snapToGrid w:val="0"/>
        <w:rPr>
          <w:rFonts w:ascii="Garamond" w:hAnsi="Garamond" w:cs="Calibri"/>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BA00A6" w:rsidRPr="000F26A1" w14:paraId="5BD15570" w14:textId="77777777" w:rsidTr="00BE7A2C">
        <w:tc>
          <w:tcPr>
            <w:tcW w:w="9468" w:type="dxa"/>
            <w:shd w:val="clear" w:color="auto" w:fill="FFFF99"/>
          </w:tcPr>
          <w:p w14:paraId="7B8C98DD" w14:textId="77777777" w:rsidR="00BA00A6" w:rsidRPr="000F26A1" w:rsidRDefault="00BA00A6" w:rsidP="00BE7A2C">
            <w:pPr>
              <w:rPr>
                <w:rFonts w:ascii="Garamond" w:hAnsi="Garamond" w:cs="Calibri"/>
                <w:sz w:val="26"/>
                <w:szCs w:val="26"/>
              </w:rPr>
            </w:pPr>
          </w:p>
        </w:tc>
      </w:tr>
    </w:tbl>
    <w:p w14:paraId="08C78CF9" w14:textId="77777777" w:rsidR="00BA00A6" w:rsidRPr="00125A1C" w:rsidRDefault="00BA00A6" w:rsidP="00BA00A6">
      <w:pPr>
        <w:rPr>
          <w:rFonts w:ascii="Garamond" w:hAnsi="Garamond" w:cs="Calibri"/>
          <w:color w:val="FF0000"/>
          <w:sz w:val="26"/>
          <w:szCs w:val="26"/>
        </w:rPr>
      </w:pPr>
    </w:p>
    <w:p w14:paraId="6A77D36B" w14:textId="77777777" w:rsidR="00BA00A6" w:rsidRPr="000F26A1" w:rsidRDefault="00BA00A6" w:rsidP="00BA00A6">
      <w:pPr>
        <w:rPr>
          <w:rFonts w:ascii="Garamond" w:hAnsi="Garamond" w:cs="Calibri"/>
          <w:b/>
          <w:sz w:val="26"/>
          <w:szCs w:val="26"/>
        </w:rPr>
      </w:pPr>
      <w:r w:rsidRPr="000F26A1">
        <w:rPr>
          <w:rFonts w:ascii="Garamond" w:hAnsi="Garamond" w:cs="Calibri"/>
          <w:b/>
          <w:sz w:val="26"/>
          <w:szCs w:val="26"/>
        </w:rPr>
        <w:t>2.4.1.5</w:t>
      </w:r>
      <w:r w:rsidRPr="000F26A1">
        <w:rPr>
          <w:rFonts w:ascii="Garamond" w:hAnsi="Garamond" w:cs="Calibri"/>
          <w:b/>
          <w:sz w:val="26"/>
          <w:szCs w:val="26"/>
        </w:rPr>
        <w:tab/>
        <w:t>Malpractice Suits</w:t>
      </w:r>
    </w:p>
    <w:p w14:paraId="11F69B19" w14:textId="77777777" w:rsidR="00BA00A6" w:rsidRPr="000F26A1" w:rsidRDefault="00BA00A6" w:rsidP="00BA00A6">
      <w:pPr>
        <w:rPr>
          <w:rFonts w:ascii="Garamond" w:hAnsi="Garamond" w:cs="Calibri"/>
          <w:szCs w:val="24"/>
        </w:rPr>
      </w:pPr>
      <w:r w:rsidRPr="000F26A1">
        <w:rPr>
          <w:rFonts w:ascii="Garamond" w:hAnsi="Garamond" w:cs="Calibri"/>
          <w:szCs w:val="24"/>
        </w:rPr>
        <w:t xml:space="preserve">The respondent must disclose if they have ever had a malpractice suit filed against them, or if any licensed evaluator proposed to work on this contract has ever had a malpractice suit filed against him or her individually, while engaging in the practice of medicine (if a psychiatrist) or psychology). Does respondent agree to disclose history of malpractice suit as requested above?  </w:t>
      </w:r>
    </w:p>
    <w:p w14:paraId="3CA8BEC9" w14:textId="77777777" w:rsidR="00BA00A6" w:rsidRPr="00125A1C" w:rsidRDefault="00BA00A6" w:rsidP="00BA00A6">
      <w:pPr>
        <w:rPr>
          <w:color w:val="FF0000"/>
        </w:rPr>
      </w:pPr>
      <w:r w:rsidRPr="00125A1C">
        <w:rPr>
          <w:color w:val="FF0000"/>
        </w:rPr>
        <w:tab/>
      </w:r>
      <w:r w:rsidRPr="00125A1C">
        <w:rPr>
          <w:color w:val="FF0000"/>
        </w:rPr>
        <w:tab/>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2"/>
      </w:tblGrid>
      <w:tr w:rsidR="00BA00A6" w:rsidRPr="00125A1C" w14:paraId="51BECB32" w14:textId="77777777" w:rsidTr="00BE7A2C">
        <w:tc>
          <w:tcPr>
            <w:tcW w:w="9378" w:type="dxa"/>
            <w:shd w:val="clear" w:color="auto" w:fill="FFFF99"/>
          </w:tcPr>
          <w:p w14:paraId="30AC0168" w14:textId="77777777" w:rsidR="00BA00A6" w:rsidRPr="00125A1C" w:rsidRDefault="00BA00A6" w:rsidP="00BE7A2C">
            <w:pPr>
              <w:rPr>
                <w:color w:val="FF0000"/>
              </w:rPr>
            </w:pPr>
          </w:p>
        </w:tc>
      </w:tr>
    </w:tbl>
    <w:p w14:paraId="1F8623E5" w14:textId="77777777" w:rsidR="00BA00A6" w:rsidRPr="00125A1C" w:rsidRDefault="00BA00A6" w:rsidP="00BA00A6">
      <w:pPr>
        <w:rPr>
          <w:color w:val="FF0000"/>
        </w:rPr>
      </w:pPr>
    </w:p>
    <w:p w14:paraId="781BBCCA" w14:textId="77777777" w:rsidR="00BA00A6" w:rsidRPr="000F26A1" w:rsidRDefault="00BA00A6" w:rsidP="00BA00A6">
      <w:pPr>
        <w:pStyle w:val="Heading2"/>
        <w:rPr>
          <w:rFonts w:ascii="Garamond" w:hAnsi="Garamond"/>
          <w:b/>
          <w:color w:val="auto"/>
        </w:rPr>
      </w:pPr>
      <w:bookmarkStart w:id="2" w:name="_Toc475527049"/>
      <w:r w:rsidRPr="000F26A1">
        <w:rPr>
          <w:rFonts w:ascii="Garamond" w:hAnsi="Garamond"/>
          <w:b/>
          <w:color w:val="auto"/>
        </w:rPr>
        <w:t>2.4.2</w:t>
      </w:r>
      <w:r w:rsidRPr="000F26A1">
        <w:rPr>
          <w:rFonts w:ascii="Garamond" w:hAnsi="Garamond"/>
          <w:b/>
          <w:color w:val="auto"/>
        </w:rPr>
        <w:tab/>
        <w:t>Time Commitment</w:t>
      </w:r>
      <w:bookmarkEnd w:id="2"/>
      <w:r w:rsidRPr="000F26A1">
        <w:rPr>
          <w:rFonts w:ascii="Garamond" w:hAnsi="Garamond"/>
          <w:b/>
          <w:color w:val="auto"/>
        </w:rPr>
        <w:t xml:space="preserve"> and Availability to Report to Office </w:t>
      </w:r>
    </w:p>
    <w:p w14:paraId="5B267EDA" w14:textId="776B552B" w:rsidR="00BA00A6" w:rsidRPr="000F26A1" w:rsidRDefault="00BA00A6" w:rsidP="00BA00A6">
      <w:pPr>
        <w:pStyle w:val="Heading2"/>
        <w:rPr>
          <w:rFonts w:ascii="Garamond" w:hAnsi="Garamond"/>
          <w:color w:val="auto"/>
          <w:sz w:val="24"/>
          <w:szCs w:val="24"/>
          <w:highlight w:val="yellow"/>
        </w:rPr>
      </w:pPr>
      <w:bookmarkStart w:id="3" w:name="_Toc475526597"/>
      <w:bookmarkStart w:id="4" w:name="_Toc475526673"/>
      <w:bookmarkStart w:id="5" w:name="_Toc475527050"/>
      <w:proofErr w:type="gramStart"/>
      <w:r w:rsidRPr="000F26A1">
        <w:rPr>
          <w:rFonts w:ascii="Garamond" w:hAnsi="Garamond"/>
          <w:color w:val="auto"/>
          <w:sz w:val="24"/>
          <w:szCs w:val="24"/>
        </w:rPr>
        <w:t>In order for</w:t>
      </w:r>
      <w:proofErr w:type="gramEnd"/>
      <w:r w:rsidRPr="000F26A1">
        <w:rPr>
          <w:rFonts w:ascii="Garamond" w:hAnsi="Garamond"/>
          <w:color w:val="auto"/>
          <w:sz w:val="24"/>
          <w:szCs w:val="24"/>
        </w:rPr>
        <w:t xml:space="preserve"> examiners to receive timely advice and CE approvals, each evaluator must be available for DDB work at least three separate days each week and a minimum of four hours per day to meet the required 48-hour turnaround time for case reviews.  This is necessary to provide timely service to the citizens of Indiana who have filed for Social Security Disability Insurance/Supplemental Security Income. Remote work may or may not be an option. If it is, </w:t>
      </w:r>
      <w:r w:rsidR="00FF640C" w:rsidRPr="000F26A1">
        <w:rPr>
          <w:rFonts w:ascii="Garamond" w:hAnsi="Garamond"/>
          <w:color w:val="auto"/>
          <w:sz w:val="24"/>
          <w:szCs w:val="24"/>
        </w:rPr>
        <w:t>respondent</w:t>
      </w:r>
      <w:r w:rsidRPr="000F26A1">
        <w:rPr>
          <w:rFonts w:ascii="Garamond" w:hAnsi="Garamond"/>
          <w:color w:val="auto"/>
          <w:sz w:val="24"/>
          <w:szCs w:val="24"/>
        </w:rPr>
        <w:t xml:space="preserve"> must be available to report to the DDB office at 2525 N. Shadeland Ave, Indianapolis, IN, with minimal notice, to complete needed in-office actions. Please describe in detail how the respondent will meet this commitment and proposed services described above.</w:t>
      </w:r>
      <w:bookmarkEnd w:id="3"/>
      <w:bookmarkEnd w:id="4"/>
      <w:bookmarkEnd w:id="5"/>
      <w:r w:rsidRPr="000F26A1">
        <w:rPr>
          <w:rFonts w:ascii="Garamond" w:hAnsi="Garamond"/>
          <w:color w:val="auto"/>
          <w:sz w:val="24"/>
          <w:szCs w:val="24"/>
        </w:rPr>
        <w:t xml:space="preserve">  </w:t>
      </w:r>
    </w:p>
    <w:p w14:paraId="6EDD5991" w14:textId="77777777" w:rsidR="00BA00A6" w:rsidRPr="00125A1C" w:rsidRDefault="00BA00A6" w:rsidP="00BA00A6">
      <w:pPr>
        <w:pStyle w:val="Heading2"/>
        <w:rPr>
          <w:rFonts w:ascii="Garamond" w:hAnsi="Garamond"/>
          <w:color w:val="FF0000"/>
          <w:sz w:val="24"/>
          <w:szCs w:val="24"/>
        </w:rPr>
      </w:pPr>
      <w:r w:rsidRPr="00125A1C">
        <w:rPr>
          <w:rFonts w:ascii="Garamond" w:hAnsi="Garamond"/>
          <w:color w:val="FF0000"/>
          <w:sz w:val="24"/>
          <w:szCs w:val="24"/>
        </w:rPr>
        <w:tab/>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2"/>
      </w:tblGrid>
      <w:tr w:rsidR="00BA00A6" w:rsidRPr="00125A1C" w14:paraId="7C0D5ABA" w14:textId="77777777" w:rsidTr="00BE7A2C">
        <w:tc>
          <w:tcPr>
            <w:tcW w:w="9648" w:type="dxa"/>
            <w:shd w:val="clear" w:color="auto" w:fill="FFFF99"/>
          </w:tcPr>
          <w:p w14:paraId="3CC210DA" w14:textId="77777777" w:rsidR="00BA00A6" w:rsidRPr="00125A1C" w:rsidRDefault="00BA00A6" w:rsidP="00BE7A2C">
            <w:pPr>
              <w:rPr>
                <w:color w:val="FF0000"/>
              </w:rPr>
            </w:pPr>
            <w:r w:rsidRPr="00125A1C">
              <w:rPr>
                <w:color w:val="FF0000"/>
              </w:rPr>
              <w:tab/>
            </w:r>
          </w:p>
        </w:tc>
      </w:tr>
    </w:tbl>
    <w:p w14:paraId="275E821D" w14:textId="77777777" w:rsidR="00BA00A6" w:rsidRPr="00125A1C" w:rsidRDefault="00BA00A6" w:rsidP="00BA00A6">
      <w:pPr>
        <w:rPr>
          <w:color w:val="FF0000"/>
        </w:rPr>
      </w:pPr>
    </w:p>
    <w:p w14:paraId="6FB265C7" w14:textId="77777777" w:rsidR="00BA00A6" w:rsidRPr="000F26A1" w:rsidRDefault="00BA00A6" w:rsidP="00BA00A6">
      <w:pPr>
        <w:pStyle w:val="Heading2"/>
        <w:rPr>
          <w:rFonts w:ascii="Garamond" w:hAnsi="Garamond"/>
          <w:b/>
          <w:color w:val="auto"/>
        </w:rPr>
      </w:pPr>
      <w:bookmarkStart w:id="6" w:name="_Toc475527051"/>
      <w:r w:rsidRPr="000F26A1">
        <w:rPr>
          <w:b/>
          <w:color w:val="auto"/>
        </w:rPr>
        <w:t>2.</w:t>
      </w:r>
      <w:r w:rsidRPr="000F26A1">
        <w:rPr>
          <w:rFonts w:ascii="Garamond" w:hAnsi="Garamond"/>
          <w:b/>
          <w:color w:val="auto"/>
        </w:rPr>
        <w:t>4.3</w:t>
      </w:r>
      <w:r w:rsidRPr="000F26A1">
        <w:rPr>
          <w:rFonts w:ascii="Garamond" w:hAnsi="Garamond"/>
          <w:b/>
          <w:color w:val="auto"/>
        </w:rPr>
        <w:tab/>
        <w:t>Licensure</w:t>
      </w:r>
      <w:bookmarkEnd w:id="6"/>
    </w:p>
    <w:p w14:paraId="29F77BEE" w14:textId="77777777" w:rsidR="00BA00A6" w:rsidRDefault="00BA00A6" w:rsidP="00BA00A6">
      <w:pPr>
        <w:rPr>
          <w:rFonts w:ascii="Garamond" w:hAnsi="Garamond"/>
          <w:szCs w:val="24"/>
        </w:rPr>
      </w:pPr>
      <w:r w:rsidRPr="000F26A1">
        <w:rPr>
          <w:rFonts w:ascii="Garamond" w:hAnsi="Garamond"/>
          <w:szCs w:val="24"/>
        </w:rPr>
        <w:t xml:space="preserve">Please describe in detail how </w:t>
      </w:r>
      <w:proofErr w:type="gramStart"/>
      <w:r w:rsidRPr="000F26A1">
        <w:rPr>
          <w:rFonts w:ascii="Garamond" w:hAnsi="Garamond"/>
          <w:szCs w:val="24"/>
        </w:rPr>
        <w:t>respondent</w:t>
      </w:r>
      <w:proofErr w:type="gramEnd"/>
      <w:r w:rsidRPr="000F26A1">
        <w:rPr>
          <w:rFonts w:ascii="Garamond" w:hAnsi="Garamond"/>
          <w:szCs w:val="24"/>
        </w:rPr>
        <w:t xml:space="preserve"> will maintain evaluator’s current licenses and ensure licenses are renewed prior to expiration. Please include an attachment with hard copies of each evaluator’s current valid license.</w:t>
      </w:r>
    </w:p>
    <w:p w14:paraId="165A1E06" w14:textId="77777777" w:rsidR="00BA00A6" w:rsidRPr="000F26A1" w:rsidRDefault="00BA00A6" w:rsidP="00BA00A6">
      <w:pPr>
        <w:rPr>
          <w:rFonts w:ascii="Garamond" w:hAnsi="Garamond"/>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00A6" w:rsidRPr="000F26A1" w14:paraId="6BDC3461" w14:textId="77777777" w:rsidTr="00BE7A2C">
        <w:tc>
          <w:tcPr>
            <w:tcW w:w="9576" w:type="dxa"/>
            <w:shd w:val="clear" w:color="auto" w:fill="FFFF99"/>
          </w:tcPr>
          <w:p w14:paraId="1A3E8760" w14:textId="77777777" w:rsidR="00BA00A6" w:rsidRPr="000F26A1" w:rsidRDefault="00BA00A6" w:rsidP="00BE7A2C">
            <w:pPr>
              <w:rPr>
                <w:rFonts w:ascii="Garamond" w:hAnsi="Garamond"/>
                <w:szCs w:val="24"/>
                <w:highlight w:val="yellow"/>
              </w:rPr>
            </w:pPr>
          </w:p>
        </w:tc>
      </w:tr>
    </w:tbl>
    <w:p w14:paraId="79D26A84" w14:textId="77777777" w:rsidR="00BA00A6" w:rsidRPr="00125A1C" w:rsidRDefault="00BA00A6" w:rsidP="00BA00A6">
      <w:pPr>
        <w:pStyle w:val="Heading2"/>
        <w:rPr>
          <w:rFonts w:ascii="Garamond" w:hAnsi="Garamond"/>
          <w:color w:val="FF0000"/>
          <w:sz w:val="24"/>
          <w:szCs w:val="24"/>
          <w:highlight w:val="yellow"/>
        </w:rPr>
      </w:pPr>
    </w:p>
    <w:p w14:paraId="184D3EC5" w14:textId="77777777" w:rsidR="00BA00A6" w:rsidRPr="000F26A1" w:rsidRDefault="00BA00A6" w:rsidP="00BA00A6">
      <w:pPr>
        <w:autoSpaceDE w:val="0"/>
        <w:autoSpaceDN w:val="0"/>
        <w:adjustRightInd w:val="0"/>
        <w:rPr>
          <w:rFonts w:ascii="Garamond" w:hAnsi="Garamond" w:cs="Calibri"/>
          <w:b/>
          <w:sz w:val="26"/>
          <w:szCs w:val="26"/>
        </w:rPr>
      </w:pPr>
      <w:r w:rsidRPr="000F26A1">
        <w:rPr>
          <w:rFonts w:ascii="Garamond" w:hAnsi="Garamond"/>
          <w:b/>
        </w:rPr>
        <w:t>2</w:t>
      </w:r>
      <w:r w:rsidRPr="000F26A1">
        <w:rPr>
          <w:rFonts w:ascii="Garamond" w:hAnsi="Garamond" w:cs="Calibri"/>
          <w:b/>
          <w:sz w:val="26"/>
          <w:szCs w:val="26"/>
        </w:rPr>
        <w:t>.4.4</w:t>
      </w:r>
      <w:r w:rsidRPr="000F26A1">
        <w:rPr>
          <w:rFonts w:ascii="Garamond" w:hAnsi="Garamond" w:cs="Calibri"/>
          <w:b/>
          <w:sz w:val="26"/>
          <w:szCs w:val="26"/>
        </w:rPr>
        <w:tab/>
        <w:t>Curriculum Vitae (CV)</w:t>
      </w:r>
    </w:p>
    <w:p w14:paraId="666DC5EF" w14:textId="77777777" w:rsidR="00BA00A6" w:rsidRPr="000F26A1" w:rsidRDefault="00BA00A6" w:rsidP="00BA00A6">
      <w:pPr>
        <w:pStyle w:val="Heading2"/>
        <w:rPr>
          <w:rFonts w:ascii="Garamond" w:hAnsi="Garamond"/>
          <w:color w:val="auto"/>
          <w:sz w:val="24"/>
          <w:szCs w:val="24"/>
        </w:rPr>
      </w:pPr>
      <w:bookmarkStart w:id="7" w:name="_Toc475526599"/>
      <w:bookmarkStart w:id="8" w:name="_Toc475526675"/>
      <w:bookmarkStart w:id="9" w:name="_Toc475527052"/>
      <w:r w:rsidRPr="000F26A1">
        <w:rPr>
          <w:rFonts w:ascii="Garamond" w:hAnsi="Garamond"/>
          <w:color w:val="auto"/>
          <w:sz w:val="24"/>
          <w:szCs w:val="24"/>
        </w:rPr>
        <w:t xml:space="preserve">Please include a copy of each evaluator's current curriculum vitae, to include but not limited to the </w:t>
      </w:r>
      <w:proofErr w:type="gramStart"/>
      <w:r w:rsidRPr="000F26A1">
        <w:rPr>
          <w:rFonts w:ascii="Garamond" w:hAnsi="Garamond"/>
          <w:color w:val="auto"/>
          <w:sz w:val="24"/>
          <w:szCs w:val="24"/>
        </w:rPr>
        <w:t>following;</w:t>
      </w:r>
      <w:proofErr w:type="gramEnd"/>
      <w:r w:rsidRPr="000F26A1">
        <w:rPr>
          <w:rFonts w:ascii="Garamond" w:hAnsi="Garamond"/>
          <w:color w:val="auto"/>
          <w:sz w:val="24"/>
          <w:szCs w:val="24"/>
        </w:rPr>
        <w:t xml:space="preserve"> educational background, work history and lists of publications. Please limit curriculum vitae to no more than three (3) pages.</w:t>
      </w:r>
      <w:bookmarkEnd w:id="7"/>
      <w:bookmarkEnd w:id="8"/>
      <w:bookmarkEnd w:id="9"/>
      <w:r w:rsidRPr="000F26A1">
        <w:rPr>
          <w:rFonts w:ascii="Garamond" w:hAnsi="Garamond"/>
          <w:color w:val="auto"/>
          <w:sz w:val="24"/>
          <w:szCs w:val="24"/>
        </w:rPr>
        <w:t xml:space="preserve">  Please list where to find these attachments. </w:t>
      </w:r>
    </w:p>
    <w:p w14:paraId="1C4F4EC6" w14:textId="77777777" w:rsidR="00BA00A6" w:rsidRPr="00125A1C" w:rsidRDefault="00BA00A6" w:rsidP="00BA00A6">
      <w:p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00A6" w:rsidRPr="00125A1C" w14:paraId="3D106178" w14:textId="77777777" w:rsidTr="00BE7A2C">
        <w:tc>
          <w:tcPr>
            <w:tcW w:w="9576" w:type="dxa"/>
            <w:shd w:val="clear" w:color="auto" w:fill="FFFF99"/>
          </w:tcPr>
          <w:p w14:paraId="298DB974" w14:textId="77777777" w:rsidR="00BA00A6" w:rsidRPr="00125A1C" w:rsidRDefault="00BA00A6" w:rsidP="00BE7A2C">
            <w:pPr>
              <w:rPr>
                <w:color w:val="FF0000"/>
              </w:rPr>
            </w:pPr>
          </w:p>
        </w:tc>
      </w:tr>
    </w:tbl>
    <w:p w14:paraId="387819A0" w14:textId="77777777" w:rsidR="00BA00A6" w:rsidRPr="00125A1C" w:rsidRDefault="00BA00A6" w:rsidP="00BA00A6">
      <w:pPr>
        <w:pStyle w:val="Heading2"/>
        <w:rPr>
          <w:rFonts w:ascii="Garamond" w:hAnsi="Garamond"/>
          <w:color w:val="FF0000"/>
          <w:sz w:val="24"/>
          <w:szCs w:val="24"/>
        </w:rPr>
      </w:pPr>
    </w:p>
    <w:p w14:paraId="727BF194" w14:textId="77777777" w:rsidR="00BA00A6" w:rsidRPr="000F26A1" w:rsidRDefault="00BA00A6" w:rsidP="00BA00A6">
      <w:pPr>
        <w:autoSpaceDE w:val="0"/>
        <w:autoSpaceDN w:val="0"/>
        <w:adjustRightInd w:val="0"/>
        <w:rPr>
          <w:rFonts w:ascii="Garamond" w:hAnsi="Garamond" w:cs="Calibri"/>
          <w:b/>
          <w:sz w:val="26"/>
          <w:szCs w:val="26"/>
        </w:rPr>
      </w:pPr>
      <w:r w:rsidRPr="000F26A1">
        <w:rPr>
          <w:rFonts w:ascii="Garamond" w:hAnsi="Garamond" w:cs="Calibri"/>
          <w:b/>
          <w:sz w:val="26"/>
          <w:szCs w:val="26"/>
        </w:rPr>
        <w:t>2.4.5</w:t>
      </w:r>
      <w:r w:rsidRPr="000F26A1">
        <w:rPr>
          <w:rFonts w:ascii="Garamond" w:hAnsi="Garamond" w:cs="Calibri"/>
          <w:b/>
          <w:sz w:val="26"/>
          <w:szCs w:val="26"/>
        </w:rPr>
        <w:tab/>
        <w:t>Malpractice Suits</w:t>
      </w:r>
    </w:p>
    <w:p w14:paraId="17EFAE88" w14:textId="77777777" w:rsidR="00BA00A6" w:rsidRDefault="00BA00A6" w:rsidP="00BA00A6">
      <w:pPr>
        <w:rPr>
          <w:rFonts w:ascii="Garamond" w:hAnsi="Garamond"/>
          <w:szCs w:val="24"/>
        </w:rPr>
      </w:pPr>
      <w:r w:rsidRPr="000F26A1">
        <w:rPr>
          <w:rFonts w:ascii="Garamond" w:hAnsi="Garamond"/>
          <w:szCs w:val="24"/>
        </w:rPr>
        <w:t>Please describe in detail all malpractice suits, not limited to those filed in the State of Indiana. Please provide the number of malpractice suits filed as well as the details of the suit(s), date of the suit(s), and the outcome of the suit(s) or the status, if still pending.  The above information is to be provided for each psychiatrist and/or psychologist in the corporation who will be providing services under this contract.</w:t>
      </w:r>
    </w:p>
    <w:p w14:paraId="6107634F" w14:textId="77777777" w:rsidR="00BA00A6" w:rsidRPr="000F26A1" w:rsidRDefault="00BA00A6" w:rsidP="00BA00A6">
      <w:pPr>
        <w:rPr>
          <w:rFonts w:ascii="Garamond" w:hAnsi="Garamond"/>
          <w:szCs w:val="24"/>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2"/>
      </w:tblGrid>
      <w:tr w:rsidR="00BA00A6" w:rsidRPr="00125A1C" w14:paraId="1D200AAE" w14:textId="77777777" w:rsidTr="00BE7A2C">
        <w:tc>
          <w:tcPr>
            <w:tcW w:w="9378" w:type="dxa"/>
            <w:shd w:val="clear" w:color="auto" w:fill="FFFF99"/>
          </w:tcPr>
          <w:p w14:paraId="7379A79C" w14:textId="77777777" w:rsidR="00BA00A6" w:rsidRPr="00125A1C" w:rsidRDefault="00BA00A6" w:rsidP="00BE7A2C">
            <w:pPr>
              <w:rPr>
                <w:rFonts w:ascii="Garamond" w:hAnsi="Garamond"/>
                <w:color w:val="FF0000"/>
                <w:szCs w:val="24"/>
                <w:highlight w:val="yellow"/>
              </w:rPr>
            </w:pPr>
          </w:p>
        </w:tc>
      </w:tr>
    </w:tbl>
    <w:p w14:paraId="71466430" w14:textId="77777777" w:rsidR="00BA00A6" w:rsidRPr="00125A1C" w:rsidRDefault="00BA00A6" w:rsidP="00BA00A6">
      <w:pPr>
        <w:ind w:left="720"/>
        <w:rPr>
          <w:rFonts w:ascii="Garamond" w:hAnsi="Garamond"/>
          <w:color w:val="FF0000"/>
          <w:szCs w:val="24"/>
          <w:highlight w:val="yellow"/>
        </w:rPr>
      </w:pPr>
    </w:p>
    <w:p w14:paraId="347E815F" w14:textId="77777777" w:rsidR="00BA00A6" w:rsidRPr="000F26A1" w:rsidRDefault="00BA00A6" w:rsidP="00BA00A6">
      <w:pPr>
        <w:autoSpaceDE w:val="0"/>
        <w:autoSpaceDN w:val="0"/>
        <w:adjustRightInd w:val="0"/>
        <w:rPr>
          <w:rFonts w:ascii="Garamond" w:hAnsi="Garamond" w:cs="Calibri"/>
          <w:b/>
          <w:sz w:val="26"/>
          <w:szCs w:val="26"/>
        </w:rPr>
      </w:pPr>
      <w:r w:rsidRPr="000F26A1">
        <w:rPr>
          <w:rFonts w:ascii="Garamond" w:hAnsi="Garamond" w:cs="Calibri"/>
          <w:b/>
          <w:sz w:val="26"/>
          <w:szCs w:val="26"/>
        </w:rPr>
        <w:t>2.4.6</w:t>
      </w:r>
      <w:r w:rsidRPr="000F26A1">
        <w:rPr>
          <w:rFonts w:ascii="Garamond" w:hAnsi="Garamond" w:cs="Calibri"/>
          <w:b/>
          <w:sz w:val="26"/>
          <w:szCs w:val="26"/>
        </w:rPr>
        <w:tab/>
        <w:t xml:space="preserve">Regulations </w:t>
      </w:r>
    </w:p>
    <w:p w14:paraId="7435DDC5" w14:textId="77777777" w:rsidR="00BA00A6" w:rsidRDefault="00BA00A6" w:rsidP="00BA00A6">
      <w:pPr>
        <w:autoSpaceDE w:val="0"/>
        <w:autoSpaceDN w:val="0"/>
        <w:adjustRightInd w:val="0"/>
        <w:rPr>
          <w:rFonts w:ascii="Garamond" w:hAnsi="Garamond" w:cs="Calibri"/>
          <w:color w:val="FF0000"/>
          <w:szCs w:val="24"/>
        </w:rPr>
      </w:pPr>
      <w:r w:rsidRPr="000F26A1">
        <w:rPr>
          <w:rFonts w:ascii="Garamond" w:hAnsi="Garamond" w:cs="Calibri"/>
          <w:szCs w:val="24"/>
        </w:rPr>
        <w:t xml:space="preserve">Please describe in detail </w:t>
      </w:r>
      <w:proofErr w:type="gramStart"/>
      <w:r w:rsidRPr="000F26A1">
        <w:rPr>
          <w:rFonts w:ascii="Garamond" w:hAnsi="Garamond" w:cs="Calibri"/>
          <w:szCs w:val="24"/>
        </w:rPr>
        <w:t>outlining</w:t>
      </w:r>
      <w:proofErr w:type="gramEnd"/>
      <w:r w:rsidRPr="000F26A1">
        <w:rPr>
          <w:rFonts w:ascii="Garamond" w:hAnsi="Garamond" w:cs="Calibri"/>
          <w:szCs w:val="24"/>
        </w:rPr>
        <w:t xml:space="preserve"> how case reviews and evaluations of disability will be conducted in accordance with federal, state and local rules, regulations and requirements set forth by the Social Security Administration.  The above information must be provided for each psychiatrist and/psychologist in the corporation who will be performing services under this contract</w:t>
      </w:r>
      <w:r w:rsidRPr="00125A1C">
        <w:rPr>
          <w:rFonts w:ascii="Garamond" w:hAnsi="Garamond" w:cs="Calibri"/>
          <w:color w:val="FF0000"/>
          <w:szCs w:val="24"/>
        </w:rPr>
        <w:t>.</w:t>
      </w:r>
    </w:p>
    <w:p w14:paraId="5189BA9D" w14:textId="77777777" w:rsidR="00BA00A6" w:rsidRPr="00125A1C" w:rsidRDefault="00BA00A6" w:rsidP="00BA00A6">
      <w:pPr>
        <w:autoSpaceDE w:val="0"/>
        <w:autoSpaceDN w:val="0"/>
        <w:adjustRightInd w:val="0"/>
        <w:rPr>
          <w:rFonts w:ascii="Garamond" w:hAnsi="Garamond" w:cs="Calibri"/>
          <w:color w:val="FF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00A6" w:rsidRPr="00125A1C" w14:paraId="56B2D1B4" w14:textId="77777777" w:rsidTr="00BE7A2C">
        <w:tc>
          <w:tcPr>
            <w:tcW w:w="9576" w:type="dxa"/>
            <w:shd w:val="clear" w:color="auto" w:fill="FFFF99"/>
          </w:tcPr>
          <w:p w14:paraId="2BC8F02E" w14:textId="77777777" w:rsidR="00BA00A6" w:rsidRPr="00125A1C" w:rsidRDefault="00BA00A6" w:rsidP="00BE7A2C">
            <w:pPr>
              <w:autoSpaceDE w:val="0"/>
              <w:autoSpaceDN w:val="0"/>
              <w:adjustRightInd w:val="0"/>
              <w:rPr>
                <w:rFonts w:ascii="Garamond" w:hAnsi="Garamond" w:cs="Calibri"/>
                <w:color w:val="FF0000"/>
                <w:szCs w:val="24"/>
              </w:rPr>
            </w:pPr>
          </w:p>
        </w:tc>
      </w:tr>
    </w:tbl>
    <w:p w14:paraId="2523BAB0" w14:textId="77777777" w:rsidR="00BA00A6" w:rsidRPr="00125A1C" w:rsidRDefault="00BA00A6" w:rsidP="00BA00A6">
      <w:pPr>
        <w:autoSpaceDE w:val="0"/>
        <w:autoSpaceDN w:val="0"/>
        <w:adjustRightInd w:val="0"/>
        <w:rPr>
          <w:rFonts w:ascii="Garamond" w:hAnsi="Garamond" w:cs="Calibri"/>
          <w:color w:val="FF0000"/>
          <w:szCs w:val="24"/>
        </w:rPr>
      </w:pPr>
    </w:p>
    <w:p w14:paraId="66BDB2AC" w14:textId="77777777" w:rsidR="00BA00A6" w:rsidRPr="000F26A1" w:rsidRDefault="00BA00A6" w:rsidP="00BA00A6">
      <w:pPr>
        <w:autoSpaceDE w:val="0"/>
        <w:autoSpaceDN w:val="0"/>
        <w:adjustRightInd w:val="0"/>
        <w:rPr>
          <w:rFonts w:ascii="Garamond" w:hAnsi="Garamond" w:cs="Calibri"/>
          <w:b/>
          <w:sz w:val="26"/>
          <w:szCs w:val="26"/>
        </w:rPr>
      </w:pPr>
      <w:r w:rsidRPr="000F26A1">
        <w:rPr>
          <w:rFonts w:ascii="Garamond" w:hAnsi="Garamond" w:cs="Calibri"/>
          <w:b/>
          <w:sz w:val="26"/>
          <w:szCs w:val="26"/>
        </w:rPr>
        <w:t>2.4.7</w:t>
      </w:r>
      <w:r w:rsidRPr="000F26A1">
        <w:rPr>
          <w:rFonts w:ascii="Garamond" w:hAnsi="Garamond" w:cs="Calibri"/>
          <w:b/>
          <w:sz w:val="26"/>
          <w:szCs w:val="26"/>
        </w:rPr>
        <w:tab/>
        <w:t xml:space="preserve">Legal </w:t>
      </w:r>
    </w:p>
    <w:p w14:paraId="167C6E4B" w14:textId="77777777" w:rsidR="00BA00A6" w:rsidRDefault="00BA00A6" w:rsidP="00BA00A6">
      <w:pPr>
        <w:autoSpaceDE w:val="0"/>
        <w:autoSpaceDN w:val="0"/>
        <w:adjustRightInd w:val="0"/>
        <w:rPr>
          <w:rFonts w:ascii="Garamond" w:hAnsi="Garamond" w:cs="Calibri"/>
          <w:szCs w:val="24"/>
        </w:rPr>
      </w:pPr>
      <w:r w:rsidRPr="000F26A1">
        <w:rPr>
          <w:rFonts w:ascii="Garamond" w:hAnsi="Garamond" w:cs="Calibri"/>
          <w:szCs w:val="24"/>
        </w:rPr>
        <w:t xml:space="preserve">Please describe in detail </w:t>
      </w:r>
      <w:proofErr w:type="gramStart"/>
      <w:r w:rsidRPr="000F26A1">
        <w:rPr>
          <w:rFonts w:ascii="Garamond" w:hAnsi="Garamond" w:cs="Calibri"/>
          <w:szCs w:val="24"/>
        </w:rPr>
        <w:t>outlining</w:t>
      </w:r>
      <w:proofErr w:type="gramEnd"/>
      <w:r w:rsidRPr="000F26A1">
        <w:rPr>
          <w:rFonts w:ascii="Garamond" w:hAnsi="Garamond" w:cs="Calibri"/>
          <w:szCs w:val="24"/>
        </w:rPr>
        <w:t xml:space="preserve"> how respondent will comply with all applicable federal, state and local rules, regulations and requirements.  The above information must be provided for each psychiatrist and/psychologist in the corporation who will be performing services under this contract.</w:t>
      </w:r>
    </w:p>
    <w:p w14:paraId="3E9FE5C0" w14:textId="77777777" w:rsidR="00BA00A6" w:rsidRPr="000F26A1" w:rsidRDefault="00BA00A6" w:rsidP="00BA00A6">
      <w:pPr>
        <w:autoSpaceDE w:val="0"/>
        <w:autoSpaceDN w:val="0"/>
        <w:adjustRightInd w:val="0"/>
        <w:rPr>
          <w:rFonts w:ascii="Garamond" w:hAnsi="Garamond"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00A6" w:rsidRPr="00125A1C" w14:paraId="362AE88D" w14:textId="77777777" w:rsidTr="00BE7A2C">
        <w:tc>
          <w:tcPr>
            <w:tcW w:w="9576" w:type="dxa"/>
            <w:shd w:val="clear" w:color="auto" w:fill="FFFF99"/>
          </w:tcPr>
          <w:p w14:paraId="173DBA90" w14:textId="77777777" w:rsidR="00BA00A6" w:rsidRPr="00125A1C" w:rsidRDefault="00BA00A6" w:rsidP="00BE7A2C">
            <w:pPr>
              <w:autoSpaceDE w:val="0"/>
              <w:autoSpaceDN w:val="0"/>
              <w:adjustRightInd w:val="0"/>
              <w:rPr>
                <w:rFonts w:ascii="Garamond" w:hAnsi="Garamond" w:cs="Calibri"/>
                <w:b/>
                <w:bCs/>
                <w:color w:val="FF0000"/>
                <w:szCs w:val="24"/>
              </w:rPr>
            </w:pPr>
          </w:p>
        </w:tc>
      </w:tr>
    </w:tbl>
    <w:p w14:paraId="27283294" w14:textId="77777777" w:rsidR="00BA00A6" w:rsidRDefault="00BA00A6" w:rsidP="00BA00A6">
      <w:pPr>
        <w:autoSpaceDE w:val="0"/>
        <w:autoSpaceDN w:val="0"/>
        <w:adjustRightInd w:val="0"/>
        <w:rPr>
          <w:rFonts w:ascii="Garamond" w:hAnsi="Garamond" w:cs="Calibri"/>
          <w:b/>
          <w:bCs/>
          <w:color w:val="FF0000"/>
          <w:szCs w:val="24"/>
        </w:rPr>
      </w:pPr>
    </w:p>
    <w:p w14:paraId="4C292AF0" w14:textId="77777777" w:rsidR="00BA00A6" w:rsidRPr="000F26A1" w:rsidRDefault="00BA00A6" w:rsidP="00BA00A6">
      <w:pPr>
        <w:rPr>
          <w:rFonts w:ascii="Garamond" w:hAnsi="Garamond" w:cs="Calibri"/>
          <w:b/>
          <w:szCs w:val="24"/>
        </w:rPr>
      </w:pPr>
      <w:r w:rsidRPr="000F26A1">
        <w:rPr>
          <w:rFonts w:ascii="Garamond" w:hAnsi="Garamond" w:cs="Calibri"/>
          <w:b/>
          <w:sz w:val="26"/>
          <w:szCs w:val="26"/>
        </w:rPr>
        <w:t>2</w:t>
      </w:r>
      <w:r w:rsidRPr="000F26A1">
        <w:rPr>
          <w:rFonts w:ascii="Garamond" w:hAnsi="Garamond" w:cs="Calibri"/>
          <w:b/>
          <w:szCs w:val="24"/>
        </w:rPr>
        <w:t>.4.8</w:t>
      </w:r>
      <w:r w:rsidRPr="000F26A1">
        <w:rPr>
          <w:rFonts w:ascii="Garamond" w:hAnsi="Garamond" w:cs="Calibri"/>
          <w:b/>
          <w:szCs w:val="24"/>
        </w:rPr>
        <w:tab/>
        <w:t>Computer skills</w:t>
      </w:r>
    </w:p>
    <w:p w14:paraId="6261047D" w14:textId="77777777" w:rsidR="00BA00A6" w:rsidRDefault="00BA00A6" w:rsidP="00BA00A6">
      <w:pPr>
        <w:rPr>
          <w:rFonts w:ascii="Garamond" w:hAnsi="Garamond" w:cs="Calibri"/>
          <w:szCs w:val="24"/>
        </w:rPr>
      </w:pPr>
      <w:r w:rsidRPr="000F26A1">
        <w:rPr>
          <w:rFonts w:ascii="Garamond" w:hAnsi="Garamond" w:cs="Calibri"/>
          <w:szCs w:val="24"/>
        </w:rPr>
        <w:t>Please describe in detail respondent experience with SSA’s computer applications including SSA’s Disability Claims Processing System (DCPS), electronic case analysis tool (</w:t>
      </w:r>
      <w:proofErr w:type="spellStart"/>
      <w:r w:rsidRPr="000F26A1">
        <w:rPr>
          <w:rFonts w:ascii="Garamond" w:hAnsi="Garamond" w:cs="Calibri"/>
          <w:szCs w:val="24"/>
        </w:rPr>
        <w:t>eCat</w:t>
      </w:r>
      <w:proofErr w:type="spellEnd"/>
      <w:r w:rsidRPr="000F26A1">
        <w:rPr>
          <w:rFonts w:ascii="Garamond" w:hAnsi="Garamond" w:cs="Calibri"/>
          <w:szCs w:val="24"/>
        </w:rPr>
        <w:t>), reviewing and evaluating medical records</w:t>
      </w:r>
      <w:r w:rsidRPr="000F26A1">
        <w:rPr>
          <w:rStyle w:val="CommentReference"/>
          <w:rFonts w:ascii="Garamond" w:hAnsi="Garamond" w:cs="Calibri"/>
          <w:szCs w:val="24"/>
        </w:rPr>
        <w:t xml:space="preserve">. </w:t>
      </w:r>
      <w:r w:rsidRPr="000F26A1">
        <w:rPr>
          <w:rFonts w:ascii="Garamond" w:hAnsi="Garamond" w:cs="Calibri"/>
          <w:szCs w:val="24"/>
        </w:rPr>
        <w:t>Include a description of your ability to type; copy, cut and paste; and to work in multiple windows at one time.  Include a description of ability to follow detailed business process instructions and adhere to business practice directives. Each psychiatrist and/or psychologist in the corporation who will be providing services under this contract must provide a written statement detailing their computer skills</w:t>
      </w:r>
    </w:p>
    <w:p w14:paraId="3EF61E4E" w14:textId="77777777" w:rsidR="00BA00A6" w:rsidRPr="000F26A1" w:rsidRDefault="00BA00A6" w:rsidP="00BA00A6">
      <w:pPr>
        <w:rPr>
          <w:rFonts w:ascii="Garamond" w:hAnsi="Garamond" w:cs="Calibri"/>
          <w:szCs w:val="24"/>
        </w:rPr>
      </w:pPr>
      <w:r w:rsidRPr="000F26A1">
        <w:rPr>
          <w:rFonts w:ascii="Garamond" w:hAnsi="Garamond" w:cs="Calibr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00A6" w:rsidRPr="000F26A1" w14:paraId="1BE04B67" w14:textId="77777777" w:rsidTr="00BE7A2C">
        <w:tc>
          <w:tcPr>
            <w:tcW w:w="9576" w:type="dxa"/>
            <w:shd w:val="clear" w:color="auto" w:fill="FFFF99"/>
          </w:tcPr>
          <w:p w14:paraId="02F56996" w14:textId="77777777" w:rsidR="00BA00A6" w:rsidRPr="000F26A1" w:rsidRDefault="00BA00A6" w:rsidP="00BE7A2C">
            <w:pPr>
              <w:rPr>
                <w:rFonts w:cs="Calibri"/>
                <w:szCs w:val="24"/>
              </w:rPr>
            </w:pPr>
          </w:p>
        </w:tc>
      </w:tr>
    </w:tbl>
    <w:p w14:paraId="06B972D5" w14:textId="77777777" w:rsidR="00BA00A6" w:rsidRPr="000F26A1" w:rsidRDefault="00BA00A6" w:rsidP="00BA00A6">
      <w:pPr>
        <w:rPr>
          <w:rFonts w:cs="Calibri"/>
          <w:szCs w:val="24"/>
        </w:rPr>
      </w:pPr>
    </w:p>
    <w:p w14:paraId="137719A4" w14:textId="77777777" w:rsidR="00BA00A6" w:rsidRPr="000F26A1" w:rsidRDefault="00BA00A6" w:rsidP="00BA00A6">
      <w:pPr>
        <w:autoSpaceDE w:val="0"/>
        <w:autoSpaceDN w:val="0"/>
        <w:adjustRightInd w:val="0"/>
        <w:rPr>
          <w:rFonts w:ascii="Garamond" w:hAnsi="Garamond" w:cs="Calibri"/>
          <w:b/>
          <w:sz w:val="26"/>
          <w:szCs w:val="26"/>
        </w:rPr>
      </w:pPr>
      <w:r w:rsidRPr="000F26A1">
        <w:rPr>
          <w:rFonts w:ascii="Garamond" w:hAnsi="Garamond" w:cs="Calibri"/>
          <w:b/>
          <w:sz w:val="26"/>
          <w:szCs w:val="26"/>
        </w:rPr>
        <w:t>2.4.9</w:t>
      </w:r>
      <w:r w:rsidRPr="000F26A1">
        <w:rPr>
          <w:rFonts w:ascii="Garamond" w:hAnsi="Garamond" w:cs="Calibri"/>
          <w:b/>
          <w:sz w:val="26"/>
          <w:szCs w:val="26"/>
        </w:rPr>
        <w:tab/>
        <w:t>Experience</w:t>
      </w:r>
    </w:p>
    <w:p w14:paraId="5B1F6E43" w14:textId="77777777" w:rsidR="00BA00A6" w:rsidRDefault="00BA00A6" w:rsidP="00BA00A6">
      <w:pPr>
        <w:autoSpaceDE w:val="0"/>
        <w:autoSpaceDN w:val="0"/>
        <w:adjustRightInd w:val="0"/>
        <w:rPr>
          <w:rFonts w:ascii="Garamond" w:hAnsi="Garamond" w:cs="Calibri"/>
          <w:szCs w:val="24"/>
        </w:rPr>
      </w:pPr>
      <w:r w:rsidRPr="000F26A1">
        <w:rPr>
          <w:rFonts w:ascii="Garamond" w:hAnsi="Garamond" w:cs="Calibri"/>
          <w:bCs/>
          <w:szCs w:val="24"/>
        </w:rPr>
        <w:t xml:space="preserve">The State needs evaluators who will review and evaluate all adult and child claims that have a mental component in accordance with the rules and regulations set forth by the Social Security Administration, and who will review and evaluate disability cases at all levels (e.g. initial filing, reconsideration and continuing disability). </w:t>
      </w:r>
      <w:r w:rsidRPr="000F26A1">
        <w:rPr>
          <w:rFonts w:ascii="Garamond" w:hAnsi="Garamond" w:cs="Calibri"/>
          <w:b/>
          <w:bCs/>
          <w:szCs w:val="24"/>
        </w:rPr>
        <w:t>You must have at least 5 years of experience performing chart review and evaluation of medical evidence of disability claims for Social Security Administration.</w:t>
      </w:r>
      <w:r w:rsidRPr="000F26A1">
        <w:rPr>
          <w:rFonts w:ascii="Garamond" w:hAnsi="Garamond" w:cs="Calibri"/>
          <w:bCs/>
          <w:szCs w:val="24"/>
        </w:rPr>
        <w:t xml:space="preserve"> Descr</w:t>
      </w:r>
      <w:r w:rsidRPr="000F26A1">
        <w:rPr>
          <w:rFonts w:ascii="Garamond" w:hAnsi="Garamond" w:cs="Calibri"/>
          <w:szCs w:val="24"/>
        </w:rPr>
        <w:t>ibe your experience performing chart review and evaluation of medical evidence of disability claims for the Social Security Administration for each psychiatrist and/psychologist in the corporation who will be performing services under this contract.  Please indicate how long respondent has performed this review and in what setting: i.e. Social Security Administration; VA disability; disability for insurance companies.</w:t>
      </w:r>
    </w:p>
    <w:p w14:paraId="5FD5D754" w14:textId="77777777" w:rsidR="00BA00A6" w:rsidRPr="000F26A1" w:rsidRDefault="00BA00A6" w:rsidP="00BA00A6">
      <w:pPr>
        <w:autoSpaceDE w:val="0"/>
        <w:autoSpaceDN w:val="0"/>
        <w:adjustRightInd w:val="0"/>
        <w:rPr>
          <w:rFonts w:ascii="Garamond" w:hAnsi="Garamond"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00A6" w:rsidRPr="00125A1C" w14:paraId="46AF1925" w14:textId="77777777" w:rsidTr="00BE7A2C">
        <w:tc>
          <w:tcPr>
            <w:tcW w:w="9576" w:type="dxa"/>
            <w:shd w:val="clear" w:color="auto" w:fill="FFFF99"/>
          </w:tcPr>
          <w:p w14:paraId="29B2AD4D" w14:textId="77777777" w:rsidR="00BA00A6" w:rsidRPr="00125A1C" w:rsidRDefault="00BA00A6" w:rsidP="00BE7A2C">
            <w:pPr>
              <w:autoSpaceDE w:val="0"/>
              <w:autoSpaceDN w:val="0"/>
              <w:adjustRightInd w:val="0"/>
              <w:rPr>
                <w:rFonts w:ascii="Garamond" w:hAnsi="Garamond" w:cs="Calibri"/>
                <w:color w:val="FF0000"/>
                <w:szCs w:val="24"/>
              </w:rPr>
            </w:pPr>
          </w:p>
        </w:tc>
      </w:tr>
    </w:tbl>
    <w:p w14:paraId="466486CB" w14:textId="77777777" w:rsidR="00BA00A6" w:rsidRPr="00125A1C" w:rsidRDefault="00BA00A6" w:rsidP="00BA00A6">
      <w:pPr>
        <w:rPr>
          <w:rFonts w:ascii="Garamond" w:hAnsi="Garamond" w:cs="Calibri"/>
          <w:bCs/>
          <w:color w:val="FF0000"/>
          <w:sz w:val="26"/>
          <w:szCs w:val="26"/>
        </w:rPr>
      </w:pPr>
    </w:p>
    <w:p w14:paraId="1993F83C" w14:textId="77777777" w:rsidR="00BA00A6" w:rsidRPr="000F26A1" w:rsidRDefault="00BA00A6" w:rsidP="00BA00A6">
      <w:pPr>
        <w:rPr>
          <w:rFonts w:ascii="Garamond" w:hAnsi="Garamond" w:cs="Calibri"/>
          <w:b/>
          <w:bCs/>
          <w:sz w:val="26"/>
          <w:szCs w:val="26"/>
        </w:rPr>
      </w:pPr>
      <w:r w:rsidRPr="000F26A1">
        <w:rPr>
          <w:rFonts w:ascii="Garamond" w:hAnsi="Garamond" w:cs="Calibri"/>
          <w:b/>
          <w:bCs/>
          <w:sz w:val="26"/>
          <w:szCs w:val="26"/>
        </w:rPr>
        <w:t>2.4.10 Production and Accuracy Goals</w:t>
      </w:r>
    </w:p>
    <w:p w14:paraId="5CA6CB25" w14:textId="77777777" w:rsidR="00BA00A6" w:rsidRDefault="00BA00A6" w:rsidP="00BA00A6">
      <w:pPr>
        <w:rPr>
          <w:rFonts w:ascii="Garamond" w:hAnsi="Garamond" w:cs="Calibri"/>
          <w:bCs/>
          <w:szCs w:val="24"/>
        </w:rPr>
      </w:pPr>
      <w:r w:rsidRPr="000F26A1">
        <w:rPr>
          <w:rFonts w:ascii="Garamond" w:hAnsi="Garamond" w:cs="Calibri"/>
          <w:bCs/>
          <w:szCs w:val="24"/>
        </w:rPr>
        <w:t xml:space="preserve">The State needs evaluators who </w:t>
      </w:r>
      <w:proofErr w:type="gramStart"/>
      <w:r w:rsidRPr="000F26A1">
        <w:rPr>
          <w:rFonts w:ascii="Garamond" w:hAnsi="Garamond" w:cs="Calibri"/>
          <w:bCs/>
          <w:szCs w:val="24"/>
        </w:rPr>
        <w:t>are able to</w:t>
      </w:r>
      <w:proofErr w:type="gramEnd"/>
      <w:r w:rsidRPr="000F26A1">
        <w:rPr>
          <w:rFonts w:ascii="Garamond" w:hAnsi="Garamond" w:cs="Calibri"/>
          <w:bCs/>
          <w:szCs w:val="24"/>
        </w:rPr>
        <w:t xml:space="preserve"> process a minimum of 2200 finished cases per week while maintaining case decisional accuracy of 97% or better.  Case reviews need </w:t>
      </w:r>
      <w:proofErr w:type="gramStart"/>
      <w:r w:rsidRPr="000F26A1">
        <w:rPr>
          <w:rFonts w:ascii="Garamond" w:hAnsi="Garamond" w:cs="Calibri"/>
          <w:bCs/>
          <w:szCs w:val="24"/>
        </w:rPr>
        <w:t>be</w:t>
      </w:r>
      <w:proofErr w:type="gramEnd"/>
      <w:r w:rsidRPr="000F26A1">
        <w:rPr>
          <w:rFonts w:ascii="Garamond" w:hAnsi="Garamond" w:cs="Calibri"/>
          <w:bCs/>
          <w:szCs w:val="24"/>
        </w:rPr>
        <w:t xml:space="preserve"> completed in a </w:t>
      </w:r>
      <w:r w:rsidRPr="000F26A1">
        <w:rPr>
          <w:rFonts w:ascii="Garamond" w:hAnsi="Garamond" w:cs="Calibri"/>
          <w:bCs/>
          <w:szCs w:val="24"/>
        </w:rPr>
        <w:lastRenderedPageBreak/>
        <w:t xml:space="preserve">timely manner to enable the DDB to provide timely and accurate disability determinations.  Please describe in detail your plan to meet the above stated production, accuracy and timeliness goals. </w:t>
      </w:r>
    </w:p>
    <w:p w14:paraId="05CC30DF" w14:textId="77777777" w:rsidR="00BA00A6" w:rsidRPr="000F26A1" w:rsidRDefault="00BA00A6" w:rsidP="00BA00A6">
      <w:pPr>
        <w:rPr>
          <w:rFonts w:ascii="Garamond" w:hAnsi="Garamond" w:cs="Calibri"/>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00A6" w:rsidRPr="000F26A1" w14:paraId="71D3AF09" w14:textId="77777777" w:rsidTr="00BE7A2C">
        <w:tc>
          <w:tcPr>
            <w:tcW w:w="9576" w:type="dxa"/>
            <w:shd w:val="clear" w:color="auto" w:fill="FFFF99"/>
          </w:tcPr>
          <w:p w14:paraId="057B9A1B" w14:textId="77777777" w:rsidR="00BA00A6" w:rsidRPr="000F26A1" w:rsidRDefault="00BA00A6" w:rsidP="00BE7A2C">
            <w:pPr>
              <w:rPr>
                <w:rFonts w:ascii="Garamond" w:hAnsi="Garamond" w:cs="Calibri"/>
                <w:bCs/>
                <w:szCs w:val="24"/>
              </w:rPr>
            </w:pPr>
          </w:p>
        </w:tc>
      </w:tr>
    </w:tbl>
    <w:p w14:paraId="60EED312" w14:textId="77777777" w:rsidR="00BA00A6" w:rsidRPr="000F26A1" w:rsidRDefault="00BA00A6" w:rsidP="00BA00A6">
      <w:pPr>
        <w:ind w:left="660"/>
        <w:rPr>
          <w:rFonts w:cs="Calibri"/>
          <w:bCs/>
          <w:szCs w:val="24"/>
        </w:rPr>
      </w:pPr>
    </w:p>
    <w:p w14:paraId="45243B78" w14:textId="77777777" w:rsidR="00BA00A6" w:rsidRPr="000F26A1" w:rsidRDefault="00BA00A6" w:rsidP="00BA00A6">
      <w:pPr>
        <w:rPr>
          <w:rFonts w:ascii="Garamond" w:hAnsi="Garamond" w:cs="Calibri"/>
          <w:b/>
          <w:bCs/>
          <w:sz w:val="26"/>
          <w:szCs w:val="26"/>
        </w:rPr>
      </w:pPr>
      <w:r w:rsidRPr="000F26A1">
        <w:rPr>
          <w:rFonts w:ascii="Garamond" w:hAnsi="Garamond" w:cs="Calibri"/>
          <w:b/>
          <w:bCs/>
          <w:sz w:val="26"/>
          <w:szCs w:val="26"/>
        </w:rPr>
        <w:t xml:space="preserve">2.4.11 Transition and Implementation  </w:t>
      </w:r>
    </w:p>
    <w:p w14:paraId="1A0A53F2" w14:textId="77777777" w:rsidR="00BA00A6" w:rsidRDefault="00BA00A6" w:rsidP="00BA00A6">
      <w:pPr>
        <w:rPr>
          <w:rFonts w:ascii="Garamond" w:hAnsi="Garamond" w:cs="Calibri"/>
          <w:bCs/>
          <w:szCs w:val="24"/>
        </w:rPr>
      </w:pPr>
      <w:r w:rsidRPr="000F26A1">
        <w:rPr>
          <w:rFonts w:ascii="Garamond" w:hAnsi="Garamond" w:cs="Calibri"/>
          <w:bCs/>
          <w:szCs w:val="24"/>
        </w:rPr>
        <w:t xml:space="preserve">Please describe in detail how your staffing plan will meet the requirements stated above and for continuity of services while training new adjudicative staff and/or new subcontractors.  Please describe in detail your approach to </w:t>
      </w:r>
      <w:proofErr w:type="gramStart"/>
      <w:r w:rsidRPr="000F26A1">
        <w:rPr>
          <w:rFonts w:ascii="Garamond" w:hAnsi="Garamond" w:cs="Calibri"/>
          <w:bCs/>
          <w:szCs w:val="24"/>
        </w:rPr>
        <w:t>implement</w:t>
      </w:r>
      <w:proofErr w:type="gramEnd"/>
      <w:r w:rsidRPr="000F26A1">
        <w:rPr>
          <w:rFonts w:ascii="Garamond" w:hAnsi="Garamond" w:cs="Calibri"/>
          <w:bCs/>
          <w:szCs w:val="24"/>
        </w:rPr>
        <w:t xml:space="preserve"> services if awarded the contract.</w:t>
      </w:r>
    </w:p>
    <w:p w14:paraId="19432D3A" w14:textId="77777777" w:rsidR="00BA00A6" w:rsidRPr="000F26A1" w:rsidRDefault="00BA00A6" w:rsidP="00BA00A6">
      <w:pPr>
        <w:rPr>
          <w:rFonts w:ascii="Garamond" w:hAnsi="Garamond" w:cs="Calibri"/>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00A6" w:rsidRPr="000F26A1" w14:paraId="240923BE" w14:textId="77777777" w:rsidTr="00BE7A2C">
        <w:tc>
          <w:tcPr>
            <w:tcW w:w="9576" w:type="dxa"/>
            <w:shd w:val="clear" w:color="auto" w:fill="FFFF99"/>
          </w:tcPr>
          <w:p w14:paraId="412ADA65" w14:textId="77777777" w:rsidR="00BA00A6" w:rsidRPr="000F26A1" w:rsidRDefault="00BA00A6" w:rsidP="00BE7A2C">
            <w:pPr>
              <w:rPr>
                <w:rFonts w:ascii="Garamond" w:hAnsi="Garamond" w:cs="Calibri"/>
                <w:bCs/>
                <w:szCs w:val="24"/>
              </w:rPr>
            </w:pPr>
          </w:p>
        </w:tc>
      </w:tr>
    </w:tbl>
    <w:p w14:paraId="0DACFBB4" w14:textId="77777777" w:rsidR="00BA00A6" w:rsidRPr="000F26A1" w:rsidRDefault="00BA00A6" w:rsidP="00BA00A6">
      <w:pPr>
        <w:rPr>
          <w:rFonts w:ascii="Garamond" w:hAnsi="Garamond" w:cs="Calibri"/>
          <w:bCs/>
          <w:sz w:val="26"/>
          <w:szCs w:val="26"/>
        </w:rPr>
      </w:pPr>
    </w:p>
    <w:p w14:paraId="4040ED66" w14:textId="77777777" w:rsidR="00BA00A6" w:rsidRPr="000F26A1" w:rsidRDefault="00BA00A6" w:rsidP="00BA00A6">
      <w:pPr>
        <w:rPr>
          <w:rFonts w:ascii="Garamond" w:hAnsi="Garamond" w:cs="Calibri"/>
          <w:b/>
          <w:bCs/>
          <w:sz w:val="26"/>
          <w:szCs w:val="26"/>
        </w:rPr>
      </w:pPr>
      <w:r w:rsidRPr="000F26A1">
        <w:rPr>
          <w:rFonts w:ascii="Garamond" w:hAnsi="Garamond" w:cs="Calibri"/>
          <w:b/>
          <w:bCs/>
          <w:sz w:val="26"/>
          <w:szCs w:val="26"/>
        </w:rPr>
        <w:t>2.4.12 Mandated Training</w:t>
      </w:r>
    </w:p>
    <w:p w14:paraId="15E04710" w14:textId="117B0725" w:rsidR="00BA00A6" w:rsidRPr="00FF640C" w:rsidRDefault="00BA00A6" w:rsidP="00FF640C">
      <w:pPr>
        <w:pStyle w:val="xxmsolistparagraph"/>
        <w:rPr>
          <w:rFonts w:ascii="Garamond" w:hAnsi="Garamond"/>
          <w:sz w:val="24"/>
          <w:szCs w:val="24"/>
        </w:rPr>
      </w:pPr>
      <w:r w:rsidRPr="00FF640C">
        <w:rPr>
          <w:rFonts w:ascii="Garamond" w:hAnsi="Garamond"/>
          <w:bCs/>
          <w:sz w:val="24"/>
          <w:szCs w:val="28"/>
        </w:rPr>
        <w:t xml:space="preserve">Mandated in-service training is provided by SSA and DDB through Video on </w:t>
      </w:r>
      <w:proofErr w:type="spellStart"/>
      <w:proofErr w:type="gramStart"/>
      <w:r w:rsidRPr="00FF640C">
        <w:rPr>
          <w:rFonts w:ascii="Garamond" w:hAnsi="Garamond"/>
          <w:bCs/>
          <w:sz w:val="24"/>
          <w:szCs w:val="28"/>
        </w:rPr>
        <w:t>Demand;SSA</w:t>
      </w:r>
      <w:proofErr w:type="spellEnd"/>
      <w:proofErr w:type="gramEnd"/>
      <w:r w:rsidRPr="00FF640C">
        <w:rPr>
          <w:rFonts w:ascii="Garamond" w:hAnsi="Garamond"/>
          <w:bCs/>
          <w:sz w:val="24"/>
          <w:szCs w:val="28"/>
        </w:rPr>
        <w:t xml:space="preserve">/FSSA/State of Indiana training modules; technology include conference line, Skype and/or Microsoft Teams installed on SSA-provided equipment; and/or live, </w:t>
      </w:r>
      <w:proofErr w:type="gramStart"/>
      <w:r w:rsidRPr="00FF640C">
        <w:rPr>
          <w:rFonts w:ascii="Garamond" w:hAnsi="Garamond"/>
          <w:bCs/>
          <w:sz w:val="24"/>
          <w:szCs w:val="28"/>
        </w:rPr>
        <w:t>on site</w:t>
      </w:r>
      <w:proofErr w:type="gramEnd"/>
      <w:r w:rsidRPr="00FF640C">
        <w:rPr>
          <w:rFonts w:ascii="Garamond" w:hAnsi="Garamond"/>
          <w:bCs/>
          <w:sz w:val="24"/>
          <w:szCs w:val="28"/>
        </w:rPr>
        <w:t xml:space="preserve"> sessions.  Please describe in detail how </w:t>
      </w:r>
      <w:proofErr w:type="gramStart"/>
      <w:r w:rsidRPr="00FF640C">
        <w:rPr>
          <w:rFonts w:ascii="Garamond" w:hAnsi="Garamond"/>
          <w:bCs/>
          <w:sz w:val="24"/>
          <w:szCs w:val="28"/>
        </w:rPr>
        <w:t>respondent</w:t>
      </w:r>
      <w:proofErr w:type="gramEnd"/>
      <w:r w:rsidRPr="00FF640C">
        <w:rPr>
          <w:rFonts w:ascii="Garamond" w:hAnsi="Garamond"/>
          <w:bCs/>
          <w:sz w:val="24"/>
          <w:szCs w:val="28"/>
        </w:rPr>
        <w:t xml:space="preserve"> </w:t>
      </w:r>
      <w:proofErr w:type="gramStart"/>
      <w:r w:rsidRPr="00FF640C">
        <w:rPr>
          <w:rFonts w:ascii="Garamond" w:hAnsi="Garamond"/>
          <w:bCs/>
          <w:sz w:val="24"/>
          <w:szCs w:val="28"/>
        </w:rPr>
        <w:t>plans</w:t>
      </w:r>
      <w:proofErr w:type="gramEnd"/>
      <w:r w:rsidRPr="00FF640C">
        <w:rPr>
          <w:rFonts w:ascii="Garamond" w:hAnsi="Garamond"/>
          <w:bCs/>
          <w:sz w:val="24"/>
          <w:szCs w:val="28"/>
        </w:rPr>
        <w:t xml:space="preserve"> to </w:t>
      </w:r>
      <w:proofErr w:type="gramStart"/>
      <w:r w:rsidRPr="00FF640C">
        <w:rPr>
          <w:rFonts w:ascii="Garamond" w:hAnsi="Garamond"/>
          <w:bCs/>
          <w:sz w:val="24"/>
          <w:szCs w:val="28"/>
        </w:rPr>
        <w:t>insure</w:t>
      </w:r>
      <w:proofErr w:type="gramEnd"/>
      <w:r w:rsidRPr="00FF640C">
        <w:rPr>
          <w:rFonts w:ascii="Garamond" w:hAnsi="Garamond"/>
          <w:bCs/>
          <w:sz w:val="24"/>
          <w:szCs w:val="28"/>
        </w:rPr>
        <w:t xml:space="preserve"> participation in these training sessions. </w:t>
      </w:r>
      <w:r w:rsidRPr="00FF640C">
        <w:rPr>
          <w:rFonts w:ascii="Garamond" w:hAnsi="Garamond"/>
          <w:sz w:val="24"/>
          <w:szCs w:val="24"/>
        </w:rPr>
        <w:t>Please attach a written plan to explain how you will satisfy this requirement”. Training complete or conducted will be compensated hourly at twice the pay per case rate”.  Please state your agreement to the price.</w:t>
      </w:r>
    </w:p>
    <w:p w14:paraId="5812DE98" w14:textId="77777777" w:rsidR="00BA00A6" w:rsidRPr="000F26A1" w:rsidRDefault="00BA00A6" w:rsidP="00BA00A6">
      <w:pPr>
        <w:rPr>
          <w:rFonts w:ascii="Garamond" w:hAnsi="Garamond" w:cs="Calibri"/>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00A6" w:rsidRPr="000F26A1" w14:paraId="7782FD48" w14:textId="77777777" w:rsidTr="00BE7A2C">
        <w:tc>
          <w:tcPr>
            <w:tcW w:w="9576" w:type="dxa"/>
            <w:shd w:val="clear" w:color="auto" w:fill="FFFF99"/>
          </w:tcPr>
          <w:p w14:paraId="66F24662" w14:textId="77777777" w:rsidR="00BA00A6" w:rsidRPr="000F26A1" w:rsidRDefault="00BA00A6" w:rsidP="00BE7A2C">
            <w:pPr>
              <w:rPr>
                <w:rFonts w:ascii="Garamond" w:hAnsi="Garamond" w:cs="Calibri"/>
                <w:bCs/>
                <w:sz w:val="26"/>
                <w:szCs w:val="26"/>
              </w:rPr>
            </w:pPr>
          </w:p>
        </w:tc>
      </w:tr>
    </w:tbl>
    <w:p w14:paraId="773BB1A2" w14:textId="77777777" w:rsidR="00BA00A6" w:rsidRPr="000F26A1" w:rsidRDefault="00BA00A6" w:rsidP="00BA00A6">
      <w:pPr>
        <w:rPr>
          <w:rFonts w:ascii="Garamond" w:hAnsi="Garamond" w:cs="Calibri"/>
          <w:b/>
          <w:sz w:val="26"/>
          <w:szCs w:val="26"/>
        </w:rPr>
      </w:pPr>
    </w:p>
    <w:p w14:paraId="481A8511" w14:textId="77777777" w:rsidR="00BA00A6" w:rsidRPr="000F26A1" w:rsidRDefault="00BA00A6" w:rsidP="00BA00A6">
      <w:pPr>
        <w:rPr>
          <w:rFonts w:ascii="Garamond" w:hAnsi="Garamond" w:cs="Calibri"/>
          <w:b/>
          <w:sz w:val="26"/>
          <w:szCs w:val="26"/>
        </w:rPr>
      </w:pPr>
      <w:r w:rsidRPr="000F26A1">
        <w:rPr>
          <w:rFonts w:ascii="Garamond" w:hAnsi="Garamond" w:cs="Calibri"/>
          <w:b/>
          <w:sz w:val="26"/>
          <w:szCs w:val="26"/>
        </w:rPr>
        <w:t>2.4.13 Training/Consultative Services</w:t>
      </w:r>
    </w:p>
    <w:p w14:paraId="3C6FC8B3" w14:textId="77777777" w:rsidR="00BA00A6" w:rsidRPr="00FF640C" w:rsidRDefault="00BA00A6" w:rsidP="00FF640C">
      <w:pPr>
        <w:pStyle w:val="xxmsolistparagraph"/>
        <w:rPr>
          <w:rFonts w:ascii="Garamond" w:hAnsi="Garamond"/>
          <w:sz w:val="24"/>
          <w:szCs w:val="24"/>
        </w:rPr>
      </w:pPr>
      <w:r w:rsidRPr="00FF640C">
        <w:rPr>
          <w:rFonts w:ascii="Garamond" w:hAnsi="Garamond"/>
          <w:sz w:val="24"/>
          <w:szCs w:val="28"/>
        </w:rPr>
        <w:t xml:space="preserve">The State needs evaluators with the capacity to conduct initial and ongoing training for new adjudicative staff in the review and evaluation of the mental aspects of claims per SSA program policies and guidelines.  Evaluators must also have the capacity to provide consultative services to other departments in DDB.  These services include but are not limited to reviewing purchased psychological/psychiatric consultative examinations for thoroughness and compliance with SSA policies.  Please describe in detail how respondent plans to provide this training if requested by DDB management.  </w:t>
      </w:r>
      <w:r w:rsidRPr="00FF640C">
        <w:rPr>
          <w:rFonts w:ascii="Garamond" w:hAnsi="Garamond"/>
          <w:sz w:val="24"/>
          <w:szCs w:val="24"/>
        </w:rPr>
        <w:t>Training complete or conducted will be compensated hourly at twice the pay per case rate”.  Please state your agreement to the price.</w:t>
      </w:r>
    </w:p>
    <w:p w14:paraId="2773479B" w14:textId="77777777" w:rsidR="00BA00A6" w:rsidRPr="00FF640C" w:rsidRDefault="00BA00A6" w:rsidP="00BA00A6">
      <w:pPr>
        <w:rPr>
          <w:rFonts w:ascii="Garamond" w:hAnsi="Garamond" w:cs="Calibri"/>
          <w:sz w:val="28"/>
          <w:szCs w:val="28"/>
        </w:rPr>
      </w:pPr>
      <w:r w:rsidRPr="00FF640C">
        <w:rPr>
          <w:rFonts w:ascii="Garamond" w:hAnsi="Garamond" w:cs="Calibri"/>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00A6" w:rsidRPr="000F26A1" w14:paraId="5DFCDE88" w14:textId="77777777" w:rsidTr="00BE7A2C">
        <w:tc>
          <w:tcPr>
            <w:tcW w:w="9712" w:type="dxa"/>
            <w:shd w:val="clear" w:color="auto" w:fill="FFFF99"/>
          </w:tcPr>
          <w:p w14:paraId="0C8ED137" w14:textId="77777777" w:rsidR="00BA00A6" w:rsidRPr="000F26A1" w:rsidRDefault="00BA00A6" w:rsidP="00BE7A2C"/>
        </w:tc>
      </w:tr>
    </w:tbl>
    <w:p w14:paraId="48F1E00C" w14:textId="77777777" w:rsidR="00BA00A6" w:rsidRPr="000F26A1" w:rsidRDefault="00BA00A6" w:rsidP="00BA00A6"/>
    <w:p w14:paraId="022D01A2" w14:textId="77777777" w:rsidR="00BA00A6" w:rsidRPr="000F26A1" w:rsidRDefault="00BA00A6" w:rsidP="00BA00A6"/>
    <w:p w14:paraId="5DB5C8E6" w14:textId="77777777" w:rsidR="00BA00A6" w:rsidRPr="00800277" w:rsidRDefault="00BA00A6" w:rsidP="00800277">
      <w:pPr>
        <w:rPr>
          <w:rFonts w:asciiTheme="minorHAnsi" w:hAnsiTheme="minorHAnsi" w:cstheme="minorHAnsi"/>
          <w:color w:val="000000" w:themeColor="text1"/>
          <w:szCs w:val="24"/>
        </w:rPr>
      </w:pPr>
    </w:p>
    <w:sectPr w:rsidR="00BA00A6" w:rsidRPr="00800277" w:rsidSect="00F67813">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86CDA" w14:textId="77777777" w:rsidR="00F91E4A" w:rsidRDefault="00F91E4A" w:rsidP="00946CCD">
      <w:r>
        <w:separator/>
      </w:r>
    </w:p>
  </w:endnote>
  <w:endnote w:type="continuationSeparator" w:id="0">
    <w:p w14:paraId="63DD8124" w14:textId="77777777" w:rsidR="00F91E4A" w:rsidRDefault="00F91E4A" w:rsidP="00946CCD">
      <w:r>
        <w:continuationSeparator/>
      </w:r>
    </w:p>
  </w:endnote>
  <w:endnote w:type="continuationNotice" w:id="1">
    <w:p w14:paraId="21591F04" w14:textId="77777777" w:rsidR="009526A3" w:rsidRDefault="009526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40E24" w14:textId="77777777" w:rsidR="00946CCD" w:rsidRDefault="00946C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396924"/>
      <w:docPartObj>
        <w:docPartGallery w:val="Page Numbers (Bottom of Page)"/>
        <w:docPartUnique/>
      </w:docPartObj>
    </w:sdtPr>
    <w:sdtEndPr>
      <w:rPr>
        <w:rFonts w:asciiTheme="minorHAnsi" w:hAnsiTheme="minorHAnsi" w:cstheme="minorHAnsi"/>
        <w:noProof/>
      </w:rPr>
    </w:sdtEndPr>
    <w:sdtContent>
      <w:p w14:paraId="68963BE8" w14:textId="1ADC1E59" w:rsidR="00946CCD" w:rsidRPr="00946CCD" w:rsidRDefault="00946CCD">
        <w:pPr>
          <w:pStyle w:val="Footer"/>
          <w:rPr>
            <w:rFonts w:asciiTheme="minorHAnsi" w:hAnsiTheme="minorHAnsi" w:cstheme="minorHAnsi"/>
          </w:rPr>
        </w:pPr>
        <w:r w:rsidRPr="00946CCD">
          <w:rPr>
            <w:rFonts w:asciiTheme="minorHAnsi" w:hAnsiTheme="minorHAnsi" w:cstheme="minorHAnsi"/>
          </w:rPr>
          <w:fldChar w:fldCharType="begin"/>
        </w:r>
        <w:r w:rsidRPr="00946CCD">
          <w:rPr>
            <w:rFonts w:asciiTheme="minorHAnsi" w:hAnsiTheme="minorHAnsi" w:cstheme="minorHAnsi"/>
          </w:rPr>
          <w:instrText xml:space="preserve"> PAGE   \* MERGEFORMAT </w:instrText>
        </w:r>
        <w:r w:rsidRPr="00946CCD">
          <w:rPr>
            <w:rFonts w:asciiTheme="minorHAnsi" w:hAnsiTheme="minorHAnsi" w:cstheme="minorHAnsi"/>
          </w:rPr>
          <w:fldChar w:fldCharType="separate"/>
        </w:r>
        <w:r w:rsidRPr="00946CCD">
          <w:rPr>
            <w:rFonts w:asciiTheme="minorHAnsi" w:hAnsiTheme="minorHAnsi" w:cstheme="minorHAnsi"/>
            <w:noProof/>
          </w:rPr>
          <w:t>2</w:t>
        </w:r>
        <w:r w:rsidRPr="00946CCD">
          <w:rPr>
            <w:rFonts w:asciiTheme="minorHAnsi" w:hAnsiTheme="minorHAnsi" w:cstheme="minorHAnsi"/>
            <w:noProof/>
          </w:rPr>
          <w:fldChar w:fldCharType="end"/>
        </w:r>
      </w:p>
    </w:sdtContent>
  </w:sdt>
  <w:p w14:paraId="67F9C2F4" w14:textId="77777777" w:rsidR="00946CCD" w:rsidRDefault="00946C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24902" w14:textId="77777777" w:rsidR="00946CCD" w:rsidRDefault="00946C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1F156" w14:textId="77777777" w:rsidR="00F91E4A" w:rsidRDefault="00F91E4A" w:rsidP="00946CCD">
      <w:r>
        <w:separator/>
      </w:r>
    </w:p>
  </w:footnote>
  <w:footnote w:type="continuationSeparator" w:id="0">
    <w:p w14:paraId="7119B508" w14:textId="77777777" w:rsidR="00F91E4A" w:rsidRDefault="00F91E4A" w:rsidP="00946CCD">
      <w:r>
        <w:continuationSeparator/>
      </w:r>
    </w:p>
  </w:footnote>
  <w:footnote w:type="continuationNotice" w:id="1">
    <w:p w14:paraId="710AF4F0" w14:textId="77777777" w:rsidR="009526A3" w:rsidRDefault="009526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77EEA" w14:textId="77777777" w:rsidR="00946CCD" w:rsidRDefault="00946C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289C1" w14:textId="77777777" w:rsidR="00946CCD" w:rsidRDefault="00946C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2EC02" w14:textId="77777777" w:rsidR="00946CCD" w:rsidRDefault="00946C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9121F"/>
    <w:multiLevelType w:val="multilevel"/>
    <w:tmpl w:val="ABB253DC"/>
    <w:lvl w:ilvl="0">
      <w:start w:val="2"/>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6"/>
      <w:numFmt w:val="decimal"/>
      <w:lvlText w:val="%1.%2.%3"/>
      <w:lvlJc w:val="left"/>
      <w:pPr>
        <w:ind w:left="720" w:hanging="720"/>
      </w:pPr>
      <w:rPr>
        <w:rFonts w:hint="default"/>
        <w:b w:val="0"/>
      </w:rPr>
    </w:lvl>
    <w:lvl w:ilvl="3">
      <w:start w:val="7"/>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0A7F6ADB"/>
    <w:multiLevelType w:val="hybridMultilevel"/>
    <w:tmpl w:val="667A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84AA0"/>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A25209C"/>
    <w:multiLevelType w:val="multilevel"/>
    <w:tmpl w:val="86BC5502"/>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B0121F0"/>
    <w:multiLevelType w:val="multilevel"/>
    <w:tmpl w:val="74F68C08"/>
    <w:lvl w:ilvl="0">
      <w:start w:val="1"/>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0EE0162"/>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93475A8"/>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DAE17FF"/>
    <w:multiLevelType w:val="multilevel"/>
    <w:tmpl w:val="B03ED5F0"/>
    <w:lvl w:ilvl="0">
      <w:start w:val="1"/>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3C25537"/>
    <w:multiLevelType w:val="multilevel"/>
    <w:tmpl w:val="E1760D38"/>
    <w:lvl w:ilvl="0">
      <w:start w:val="1"/>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0E26696"/>
    <w:multiLevelType w:val="multilevel"/>
    <w:tmpl w:val="B03ED5F0"/>
    <w:lvl w:ilvl="0">
      <w:start w:val="1"/>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62F8037A"/>
    <w:multiLevelType w:val="hybridMultilevel"/>
    <w:tmpl w:val="FD82084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02"/>
        </w:tabs>
        <w:ind w:left="70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67062031"/>
    <w:multiLevelType w:val="multilevel"/>
    <w:tmpl w:val="41E8DBD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0151885"/>
    <w:multiLevelType w:val="multilevel"/>
    <w:tmpl w:val="86BC5502"/>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72C8336A"/>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75F91935"/>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99A5A5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9B44E4D"/>
    <w:multiLevelType w:val="hybridMultilevel"/>
    <w:tmpl w:val="08A2A2EE"/>
    <w:lvl w:ilvl="0" w:tplc="F1CE2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5937E9"/>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295482777">
    <w:abstractNumId w:val="12"/>
  </w:num>
  <w:num w:numId="2" w16cid:durableId="10187938">
    <w:abstractNumId w:val="1"/>
  </w:num>
  <w:num w:numId="3" w16cid:durableId="1845239244">
    <w:abstractNumId w:val="11"/>
  </w:num>
  <w:num w:numId="4" w16cid:durableId="1884901803">
    <w:abstractNumId w:val="10"/>
  </w:num>
  <w:num w:numId="5" w16cid:durableId="142429927">
    <w:abstractNumId w:val="4"/>
  </w:num>
  <w:num w:numId="6" w16cid:durableId="1978336477">
    <w:abstractNumId w:val="8"/>
  </w:num>
  <w:num w:numId="7" w16cid:durableId="739409029">
    <w:abstractNumId w:val="9"/>
  </w:num>
  <w:num w:numId="8" w16cid:durableId="878783603">
    <w:abstractNumId w:val="7"/>
  </w:num>
  <w:num w:numId="9" w16cid:durableId="462383018">
    <w:abstractNumId w:val="2"/>
  </w:num>
  <w:num w:numId="10" w16cid:durableId="666446103">
    <w:abstractNumId w:val="3"/>
  </w:num>
  <w:num w:numId="11" w16cid:durableId="234898096">
    <w:abstractNumId w:val="5"/>
  </w:num>
  <w:num w:numId="12" w16cid:durableId="174001189">
    <w:abstractNumId w:val="13"/>
  </w:num>
  <w:num w:numId="13" w16cid:durableId="743377386">
    <w:abstractNumId w:val="0"/>
  </w:num>
  <w:num w:numId="14" w16cid:durableId="976564434">
    <w:abstractNumId w:val="17"/>
  </w:num>
  <w:num w:numId="15" w16cid:durableId="965769039">
    <w:abstractNumId w:val="18"/>
  </w:num>
  <w:num w:numId="16" w16cid:durableId="360786375">
    <w:abstractNumId w:val="15"/>
  </w:num>
  <w:num w:numId="17" w16cid:durableId="1777212943">
    <w:abstractNumId w:val="16"/>
  </w:num>
  <w:num w:numId="18" w16cid:durableId="1573194653">
    <w:abstractNumId w:val="19"/>
  </w:num>
  <w:num w:numId="19" w16cid:durableId="815996157">
    <w:abstractNumId w:val="14"/>
  </w:num>
  <w:num w:numId="20" w16cid:durableId="8314828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B24"/>
    <w:rsid w:val="00012AB5"/>
    <w:rsid w:val="0002578B"/>
    <w:rsid w:val="00036DB6"/>
    <w:rsid w:val="000546D6"/>
    <w:rsid w:val="00060744"/>
    <w:rsid w:val="000949E3"/>
    <w:rsid w:val="00096E70"/>
    <w:rsid w:val="000A22CA"/>
    <w:rsid w:val="000A25EE"/>
    <w:rsid w:val="000A3B58"/>
    <w:rsid w:val="000C601E"/>
    <w:rsid w:val="000C7F1D"/>
    <w:rsid w:val="000F5916"/>
    <w:rsid w:val="000F61EE"/>
    <w:rsid w:val="000F6534"/>
    <w:rsid w:val="0010304E"/>
    <w:rsid w:val="00110333"/>
    <w:rsid w:val="001168F3"/>
    <w:rsid w:val="00122AEC"/>
    <w:rsid w:val="00123620"/>
    <w:rsid w:val="00123C9F"/>
    <w:rsid w:val="0013574B"/>
    <w:rsid w:val="00142DC6"/>
    <w:rsid w:val="00144DA9"/>
    <w:rsid w:val="001472A7"/>
    <w:rsid w:val="001506C4"/>
    <w:rsid w:val="00166D4C"/>
    <w:rsid w:val="00171593"/>
    <w:rsid w:val="0018294E"/>
    <w:rsid w:val="001D6114"/>
    <w:rsid w:val="001E066F"/>
    <w:rsid w:val="001E2A7B"/>
    <w:rsid w:val="001F1F8B"/>
    <w:rsid w:val="00207C74"/>
    <w:rsid w:val="00241747"/>
    <w:rsid w:val="0026075C"/>
    <w:rsid w:val="0027520F"/>
    <w:rsid w:val="002A111D"/>
    <w:rsid w:val="002D59FD"/>
    <w:rsid w:val="002D6CB9"/>
    <w:rsid w:val="002E357C"/>
    <w:rsid w:val="002F2EA2"/>
    <w:rsid w:val="00313490"/>
    <w:rsid w:val="003268D3"/>
    <w:rsid w:val="0034123E"/>
    <w:rsid w:val="00341F6F"/>
    <w:rsid w:val="00353FC1"/>
    <w:rsid w:val="003559F8"/>
    <w:rsid w:val="00362E0A"/>
    <w:rsid w:val="0037523D"/>
    <w:rsid w:val="00390BB0"/>
    <w:rsid w:val="003B2D41"/>
    <w:rsid w:val="003C0EBD"/>
    <w:rsid w:val="003C30A6"/>
    <w:rsid w:val="003C44D6"/>
    <w:rsid w:val="003D1693"/>
    <w:rsid w:val="003D260B"/>
    <w:rsid w:val="003D670D"/>
    <w:rsid w:val="003E061F"/>
    <w:rsid w:val="003E7FD4"/>
    <w:rsid w:val="00405024"/>
    <w:rsid w:val="00422F28"/>
    <w:rsid w:val="00424EDB"/>
    <w:rsid w:val="00432ECE"/>
    <w:rsid w:val="00434BAF"/>
    <w:rsid w:val="00447736"/>
    <w:rsid w:val="0045107D"/>
    <w:rsid w:val="0045412C"/>
    <w:rsid w:val="00467597"/>
    <w:rsid w:val="004C5FDC"/>
    <w:rsid w:val="004E3B63"/>
    <w:rsid w:val="00502748"/>
    <w:rsid w:val="00506E96"/>
    <w:rsid w:val="00507F7B"/>
    <w:rsid w:val="005335E2"/>
    <w:rsid w:val="00533C0A"/>
    <w:rsid w:val="0053496C"/>
    <w:rsid w:val="00535B6B"/>
    <w:rsid w:val="00537253"/>
    <w:rsid w:val="005415AA"/>
    <w:rsid w:val="005744C7"/>
    <w:rsid w:val="005947FE"/>
    <w:rsid w:val="0059739F"/>
    <w:rsid w:val="005C3B25"/>
    <w:rsid w:val="005F55FD"/>
    <w:rsid w:val="005F7208"/>
    <w:rsid w:val="0060271D"/>
    <w:rsid w:val="006054C3"/>
    <w:rsid w:val="00606E32"/>
    <w:rsid w:val="00614233"/>
    <w:rsid w:val="0062442D"/>
    <w:rsid w:val="006337D2"/>
    <w:rsid w:val="00636C95"/>
    <w:rsid w:val="00684495"/>
    <w:rsid w:val="00693241"/>
    <w:rsid w:val="006A1835"/>
    <w:rsid w:val="006D3E14"/>
    <w:rsid w:val="006E29FB"/>
    <w:rsid w:val="006E5DF5"/>
    <w:rsid w:val="006F2ED7"/>
    <w:rsid w:val="006F61F1"/>
    <w:rsid w:val="0070410F"/>
    <w:rsid w:val="007141CA"/>
    <w:rsid w:val="00716F1E"/>
    <w:rsid w:val="0072380B"/>
    <w:rsid w:val="007445DA"/>
    <w:rsid w:val="00744BED"/>
    <w:rsid w:val="0075240A"/>
    <w:rsid w:val="00756098"/>
    <w:rsid w:val="00764552"/>
    <w:rsid w:val="0077724C"/>
    <w:rsid w:val="00783096"/>
    <w:rsid w:val="00791371"/>
    <w:rsid w:val="007B0743"/>
    <w:rsid w:val="007D2EB6"/>
    <w:rsid w:val="007E5145"/>
    <w:rsid w:val="00800277"/>
    <w:rsid w:val="008111AD"/>
    <w:rsid w:val="00821061"/>
    <w:rsid w:val="00822B49"/>
    <w:rsid w:val="008313EF"/>
    <w:rsid w:val="00835E94"/>
    <w:rsid w:val="00843EB9"/>
    <w:rsid w:val="00862884"/>
    <w:rsid w:val="00863F83"/>
    <w:rsid w:val="00867A69"/>
    <w:rsid w:val="00867DB9"/>
    <w:rsid w:val="00876830"/>
    <w:rsid w:val="0088331D"/>
    <w:rsid w:val="008D1FF0"/>
    <w:rsid w:val="008E5D6B"/>
    <w:rsid w:val="008F0735"/>
    <w:rsid w:val="008F5A08"/>
    <w:rsid w:val="00920D42"/>
    <w:rsid w:val="00940480"/>
    <w:rsid w:val="00942D0B"/>
    <w:rsid w:val="00946CCD"/>
    <w:rsid w:val="00950F10"/>
    <w:rsid w:val="009526A3"/>
    <w:rsid w:val="00953566"/>
    <w:rsid w:val="00955446"/>
    <w:rsid w:val="00973585"/>
    <w:rsid w:val="009918E9"/>
    <w:rsid w:val="009A5D63"/>
    <w:rsid w:val="009A607B"/>
    <w:rsid w:val="009B3172"/>
    <w:rsid w:val="009B5A4C"/>
    <w:rsid w:val="009C6265"/>
    <w:rsid w:val="009C7E78"/>
    <w:rsid w:val="009E6BB6"/>
    <w:rsid w:val="009F0971"/>
    <w:rsid w:val="00A14046"/>
    <w:rsid w:val="00A26ABE"/>
    <w:rsid w:val="00A27B41"/>
    <w:rsid w:val="00A519FD"/>
    <w:rsid w:val="00A72E03"/>
    <w:rsid w:val="00A755BD"/>
    <w:rsid w:val="00A75623"/>
    <w:rsid w:val="00AA6763"/>
    <w:rsid w:val="00AC6F95"/>
    <w:rsid w:val="00B01FFF"/>
    <w:rsid w:val="00B240A1"/>
    <w:rsid w:val="00B3197F"/>
    <w:rsid w:val="00B31AA4"/>
    <w:rsid w:val="00B33818"/>
    <w:rsid w:val="00B61D44"/>
    <w:rsid w:val="00B678DD"/>
    <w:rsid w:val="00B719DF"/>
    <w:rsid w:val="00B72855"/>
    <w:rsid w:val="00B8533C"/>
    <w:rsid w:val="00B90998"/>
    <w:rsid w:val="00B955EE"/>
    <w:rsid w:val="00BA00A6"/>
    <w:rsid w:val="00BA0808"/>
    <w:rsid w:val="00BA108F"/>
    <w:rsid w:val="00BB3164"/>
    <w:rsid w:val="00BE24BE"/>
    <w:rsid w:val="00BF1AF2"/>
    <w:rsid w:val="00BF7F40"/>
    <w:rsid w:val="00C06A87"/>
    <w:rsid w:val="00C16304"/>
    <w:rsid w:val="00C22C0A"/>
    <w:rsid w:val="00C25B24"/>
    <w:rsid w:val="00C2731C"/>
    <w:rsid w:val="00C60F33"/>
    <w:rsid w:val="00C812A0"/>
    <w:rsid w:val="00C82CC0"/>
    <w:rsid w:val="00C84AF4"/>
    <w:rsid w:val="00C93AA2"/>
    <w:rsid w:val="00C95400"/>
    <w:rsid w:val="00C9574E"/>
    <w:rsid w:val="00CB253E"/>
    <w:rsid w:val="00CC7DB6"/>
    <w:rsid w:val="00CD2251"/>
    <w:rsid w:val="00D11429"/>
    <w:rsid w:val="00D26825"/>
    <w:rsid w:val="00D32DCF"/>
    <w:rsid w:val="00D351C5"/>
    <w:rsid w:val="00D470E2"/>
    <w:rsid w:val="00D60809"/>
    <w:rsid w:val="00D60B4B"/>
    <w:rsid w:val="00D73D50"/>
    <w:rsid w:val="00D93D45"/>
    <w:rsid w:val="00D97451"/>
    <w:rsid w:val="00DA4EBB"/>
    <w:rsid w:val="00DA5751"/>
    <w:rsid w:val="00DA58AC"/>
    <w:rsid w:val="00DC18D5"/>
    <w:rsid w:val="00DC6E27"/>
    <w:rsid w:val="00DD6277"/>
    <w:rsid w:val="00DE0824"/>
    <w:rsid w:val="00DF015D"/>
    <w:rsid w:val="00DF0EA5"/>
    <w:rsid w:val="00DF2CB6"/>
    <w:rsid w:val="00DF3FF3"/>
    <w:rsid w:val="00DF7654"/>
    <w:rsid w:val="00E22875"/>
    <w:rsid w:val="00E24B45"/>
    <w:rsid w:val="00E3428A"/>
    <w:rsid w:val="00E44749"/>
    <w:rsid w:val="00E72611"/>
    <w:rsid w:val="00E85E50"/>
    <w:rsid w:val="00E92B20"/>
    <w:rsid w:val="00E94CFA"/>
    <w:rsid w:val="00E97AA5"/>
    <w:rsid w:val="00EA7E27"/>
    <w:rsid w:val="00EE26A3"/>
    <w:rsid w:val="00EE2807"/>
    <w:rsid w:val="00EF71A1"/>
    <w:rsid w:val="00F02B64"/>
    <w:rsid w:val="00F05E8F"/>
    <w:rsid w:val="00F62650"/>
    <w:rsid w:val="00F67813"/>
    <w:rsid w:val="00F71F72"/>
    <w:rsid w:val="00F77FFC"/>
    <w:rsid w:val="00F90033"/>
    <w:rsid w:val="00F91E4A"/>
    <w:rsid w:val="00F95D3F"/>
    <w:rsid w:val="00FA3C54"/>
    <w:rsid w:val="00FD24DF"/>
    <w:rsid w:val="00FD3979"/>
    <w:rsid w:val="00FD5E63"/>
    <w:rsid w:val="00FF64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5F379"/>
  <w15:docId w15:val="{1AA8649F-9CCD-4D10-B0E8-C22667DB4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B24"/>
    <w:pPr>
      <w:widowControl w:val="0"/>
      <w:spacing w:after="0" w:line="240" w:lineRule="auto"/>
    </w:pPr>
    <w:rPr>
      <w:rFonts w:ascii="Courier" w:eastAsia="Times New Roman" w:hAnsi="Courier" w:cs="Times New Roman"/>
      <w:snapToGrid w:val="0"/>
      <w:sz w:val="24"/>
      <w:szCs w:val="20"/>
    </w:rPr>
  </w:style>
  <w:style w:type="paragraph" w:styleId="Heading2">
    <w:name w:val="heading 2"/>
    <w:basedOn w:val="Normal"/>
    <w:next w:val="Normal"/>
    <w:link w:val="Heading2Char"/>
    <w:uiPriority w:val="9"/>
    <w:unhideWhenUsed/>
    <w:qFormat/>
    <w:rsid w:val="00BA00A6"/>
    <w:pPr>
      <w:keepNext/>
      <w:keepLines/>
      <w:spacing w:before="40"/>
      <w:outlineLvl w:val="1"/>
    </w:pPr>
    <w:rPr>
      <w:rFonts w:asciiTheme="majorHAnsi" w:eastAsiaTheme="majorEastAsia" w:hAnsiTheme="majorHAnsi" w:cstheme="majorBidi"/>
      <w:snapToGrid/>
      <w:color w:val="365F91" w:themeColor="accent1" w:themeShade="BF"/>
      <w:sz w:val="26"/>
      <w:szCs w:val="26"/>
    </w:rPr>
  </w:style>
  <w:style w:type="paragraph" w:styleId="Heading3">
    <w:name w:val="heading 3"/>
    <w:basedOn w:val="Normal"/>
    <w:next w:val="Normal"/>
    <w:link w:val="Heading3Char"/>
    <w:uiPriority w:val="9"/>
    <w:qFormat/>
    <w:rsid w:val="00535B6B"/>
    <w:pPr>
      <w:keepNext/>
      <w:outlineLvl w:val="2"/>
    </w:pPr>
    <w:rPr>
      <w:rFonts w:ascii="Garamond" w:hAnsi="Garamond"/>
      <w:bCs/>
      <w:snapToGrid/>
      <w:color w:val="1F497D" w:themeColor="text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5B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44D6"/>
    <w:pPr>
      <w:ind w:left="720"/>
      <w:contextualSpacing/>
    </w:pPr>
  </w:style>
  <w:style w:type="character" w:styleId="CommentReference">
    <w:name w:val="annotation reference"/>
    <w:basedOn w:val="DefaultParagraphFont"/>
    <w:unhideWhenUsed/>
    <w:rsid w:val="00D351C5"/>
    <w:rPr>
      <w:sz w:val="16"/>
      <w:szCs w:val="16"/>
    </w:rPr>
  </w:style>
  <w:style w:type="paragraph" w:styleId="CommentText">
    <w:name w:val="annotation text"/>
    <w:basedOn w:val="Normal"/>
    <w:link w:val="CommentTextChar"/>
    <w:unhideWhenUsed/>
    <w:rsid w:val="00D351C5"/>
    <w:rPr>
      <w:sz w:val="20"/>
    </w:rPr>
  </w:style>
  <w:style w:type="character" w:customStyle="1" w:styleId="CommentTextChar">
    <w:name w:val="Comment Text Char"/>
    <w:basedOn w:val="DefaultParagraphFont"/>
    <w:link w:val="CommentText"/>
    <w:rsid w:val="00D351C5"/>
    <w:rPr>
      <w:rFonts w:ascii="Courier" w:eastAsia="Times New Roman" w:hAnsi="Courier"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D351C5"/>
    <w:rPr>
      <w:b/>
      <w:bCs/>
    </w:rPr>
  </w:style>
  <w:style w:type="character" w:customStyle="1" w:styleId="CommentSubjectChar">
    <w:name w:val="Comment Subject Char"/>
    <w:basedOn w:val="CommentTextChar"/>
    <w:link w:val="CommentSubject"/>
    <w:uiPriority w:val="99"/>
    <w:semiHidden/>
    <w:rsid w:val="00D351C5"/>
    <w:rPr>
      <w:rFonts w:ascii="Courier" w:eastAsia="Times New Roman" w:hAnsi="Courier" w:cs="Times New Roman"/>
      <w:b/>
      <w:bCs/>
      <w:snapToGrid w:val="0"/>
      <w:sz w:val="20"/>
      <w:szCs w:val="20"/>
    </w:rPr>
  </w:style>
  <w:style w:type="paragraph" w:styleId="BalloonText">
    <w:name w:val="Balloon Text"/>
    <w:basedOn w:val="Normal"/>
    <w:link w:val="BalloonTextChar"/>
    <w:uiPriority w:val="99"/>
    <w:semiHidden/>
    <w:unhideWhenUsed/>
    <w:rsid w:val="00D351C5"/>
    <w:rPr>
      <w:rFonts w:ascii="Tahoma" w:hAnsi="Tahoma" w:cs="Tahoma"/>
      <w:sz w:val="16"/>
      <w:szCs w:val="16"/>
    </w:rPr>
  </w:style>
  <w:style w:type="character" w:customStyle="1" w:styleId="BalloonTextChar">
    <w:name w:val="Balloon Text Char"/>
    <w:basedOn w:val="DefaultParagraphFont"/>
    <w:link w:val="BalloonText"/>
    <w:uiPriority w:val="99"/>
    <w:semiHidden/>
    <w:rsid w:val="00D351C5"/>
    <w:rPr>
      <w:rFonts w:ascii="Tahoma" w:eastAsia="Times New Roman" w:hAnsi="Tahoma" w:cs="Tahoma"/>
      <w:snapToGrid w:val="0"/>
      <w:sz w:val="16"/>
      <w:szCs w:val="16"/>
    </w:rPr>
  </w:style>
  <w:style w:type="character" w:customStyle="1" w:styleId="Heading3Char">
    <w:name w:val="Heading 3 Char"/>
    <w:basedOn w:val="DefaultParagraphFont"/>
    <w:link w:val="Heading3"/>
    <w:uiPriority w:val="9"/>
    <w:rsid w:val="00535B6B"/>
    <w:rPr>
      <w:rFonts w:ascii="Garamond" w:eastAsia="Times New Roman" w:hAnsi="Garamond" w:cs="Times New Roman"/>
      <w:bCs/>
      <w:color w:val="1F497D" w:themeColor="text2"/>
      <w:sz w:val="24"/>
      <w:szCs w:val="24"/>
    </w:rPr>
  </w:style>
  <w:style w:type="paragraph" w:customStyle="1" w:styleId="MediumGrid21">
    <w:name w:val="Medium Grid 21"/>
    <w:uiPriority w:val="1"/>
    <w:qFormat/>
    <w:rsid w:val="00863F83"/>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DD6277"/>
    <w:rPr>
      <w:color w:val="0000FF" w:themeColor="hyperlink"/>
      <w:u w:val="single"/>
    </w:rPr>
  </w:style>
  <w:style w:type="character" w:styleId="UnresolvedMention">
    <w:name w:val="Unresolved Mention"/>
    <w:basedOn w:val="DefaultParagraphFont"/>
    <w:uiPriority w:val="99"/>
    <w:semiHidden/>
    <w:unhideWhenUsed/>
    <w:rsid w:val="00DD6277"/>
    <w:rPr>
      <w:color w:val="605E5C"/>
      <w:shd w:val="clear" w:color="auto" w:fill="E1DFDD"/>
    </w:rPr>
  </w:style>
  <w:style w:type="character" w:styleId="FollowedHyperlink">
    <w:name w:val="FollowedHyperlink"/>
    <w:basedOn w:val="DefaultParagraphFont"/>
    <w:uiPriority w:val="99"/>
    <w:semiHidden/>
    <w:unhideWhenUsed/>
    <w:rsid w:val="00DD6277"/>
    <w:rPr>
      <w:color w:val="800080" w:themeColor="followedHyperlink"/>
      <w:u w:val="single"/>
    </w:rPr>
  </w:style>
  <w:style w:type="paragraph" w:styleId="Header">
    <w:name w:val="header"/>
    <w:basedOn w:val="Normal"/>
    <w:link w:val="HeaderChar"/>
    <w:uiPriority w:val="99"/>
    <w:unhideWhenUsed/>
    <w:rsid w:val="00946CCD"/>
    <w:pPr>
      <w:tabs>
        <w:tab w:val="center" w:pos="4680"/>
        <w:tab w:val="right" w:pos="9360"/>
      </w:tabs>
    </w:pPr>
  </w:style>
  <w:style w:type="character" w:customStyle="1" w:styleId="HeaderChar">
    <w:name w:val="Header Char"/>
    <w:basedOn w:val="DefaultParagraphFont"/>
    <w:link w:val="Header"/>
    <w:uiPriority w:val="99"/>
    <w:rsid w:val="00946CCD"/>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946CCD"/>
    <w:pPr>
      <w:tabs>
        <w:tab w:val="center" w:pos="4680"/>
        <w:tab w:val="right" w:pos="9360"/>
      </w:tabs>
    </w:pPr>
  </w:style>
  <w:style w:type="character" w:customStyle="1" w:styleId="FooterChar">
    <w:name w:val="Footer Char"/>
    <w:basedOn w:val="DefaultParagraphFont"/>
    <w:link w:val="Footer"/>
    <w:uiPriority w:val="99"/>
    <w:rsid w:val="00946CCD"/>
    <w:rPr>
      <w:rFonts w:ascii="Courier" w:eastAsia="Times New Roman" w:hAnsi="Courier" w:cs="Times New Roman"/>
      <w:snapToGrid w:val="0"/>
      <w:sz w:val="24"/>
      <w:szCs w:val="20"/>
    </w:rPr>
  </w:style>
  <w:style w:type="paragraph" w:styleId="NormalWeb">
    <w:name w:val="Normal (Web)"/>
    <w:basedOn w:val="Normal"/>
    <w:uiPriority w:val="99"/>
    <w:semiHidden/>
    <w:unhideWhenUsed/>
    <w:rsid w:val="00800277"/>
    <w:pPr>
      <w:widowControl/>
      <w:spacing w:before="100" w:beforeAutospacing="1" w:after="100" w:afterAutospacing="1"/>
    </w:pPr>
    <w:rPr>
      <w:rFonts w:ascii="Calibri" w:eastAsiaTheme="minorHAnsi" w:hAnsi="Calibri" w:cs="Calibri"/>
      <w:snapToGrid/>
      <w:sz w:val="22"/>
      <w:szCs w:val="22"/>
    </w:rPr>
  </w:style>
  <w:style w:type="paragraph" w:styleId="Revision">
    <w:name w:val="Revision"/>
    <w:hidden/>
    <w:uiPriority w:val="99"/>
    <w:semiHidden/>
    <w:rsid w:val="00C2731C"/>
    <w:pPr>
      <w:spacing w:after="0" w:line="240" w:lineRule="auto"/>
    </w:pPr>
    <w:rPr>
      <w:rFonts w:ascii="Courier" w:eastAsia="Times New Roman" w:hAnsi="Courier" w:cs="Times New Roman"/>
      <w:snapToGrid w:val="0"/>
      <w:sz w:val="24"/>
      <w:szCs w:val="20"/>
    </w:rPr>
  </w:style>
  <w:style w:type="character" w:customStyle="1" w:styleId="Heading2Char">
    <w:name w:val="Heading 2 Char"/>
    <w:basedOn w:val="DefaultParagraphFont"/>
    <w:link w:val="Heading2"/>
    <w:uiPriority w:val="9"/>
    <w:rsid w:val="00BA00A6"/>
    <w:rPr>
      <w:rFonts w:asciiTheme="majorHAnsi" w:eastAsiaTheme="majorEastAsia" w:hAnsiTheme="majorHAnsi" w:cstheme="majorBidi"/>
      <w:color w:val="365F91" w:themeColor="accent1" w:themeShade="BF"/>
      <w:sz w:val="26"/>
      <w:szCs w:val="26"/>
    </w:rPr>
  </w:style>
  <w:style w:type="paragraph" w:customStyle="1" w:styleId="xxmsolistparagraph">
    <w:name w:val="x_xmsolistparagraph"/>
    <w:basedOn w:val="Normal"/>
    <w:rsid w:val="00BA00A6"/>
    <w:pPr>
      <w:widowControl/>
    </w:pPr>
    <w:rPr>
      <w:rFonts w:ascii="Calibri" w:eastAsiaTheme="minorHAnsi" w:hAnsi="Calibri" w:cs="Calibri"/>
      <w:snapToGri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58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ot/iot-vendor-engagemen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ot/iot-vendor-engagemen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69D58B-8CE8-49FE-9A6C-833E61021A58}">
  <ds:schemaRefs>
    <ds:schemaRef ds:uri="http://schemas.openxmlformats.org/officeDocument/2006/bibliography"/>
  </ds:schemaRefs>
</ds:datastoreItem>
</file>

<file path=customXml/itemProps2.xml><?xml version="1.0" encoding="utf-8"?>
<ds:datastoreItem xmlns:ds="http://schemas.openxmlformats.org/officeDocument/2006/customXml" ds:itemID="{7A4C4362-CB93-4C3D-BA91-F5146E5D512A}">
  <ds:schemaRefs>
    <ds:schemaRef ds:uri="http://schemas.microsoft.com/sharepoint/v3/contenttype/forms"/>
  </ds:schemaRefs>
</ds:datastoreItem>
</file>

<file path=customXml/itemProps3.xml><?xml version="1.0" encoding="utf-8"?>
<ds:datastoreItem xmlns:ds="http://schemas.openxmlformats.org/officeDocument/2006/customXml" ds:itemID="{6A8C1D4A-E3B9-4F19-A42B-B04B52659316}">
  <ds:schemaRefs>
    <ds:schemaRef ds:uri="http://schemas.microsoft.com/office/2006/metadata/properties"/>
    <ds:schemaRef ds:uri="http://purl.org/dc/elements/1.1/"/>
    <ds:schemaRef ds:uri="http://purl.org/dc/dcmitype/"/>
    <ds:schemaRef ds:uri="http://www.w3.org/XML/1998/namespace"/>
    <ds:schemaRef ds:uri="http://schemas.microsoft.com/office/2006/documentManagement/types"/>
    <ds:schemaRef ds:uri="http://purl.org/dc/terms/"/>
    <ds:schemaRef ds:uri="74e635cf-825a-4c7a-98e4-3665b51795e7"/>
    <ds:schemaRef ds:uri="http://schemas.microsoft.com/office/infopath/2007/PartnerControls"/>
    <ds:schemaRef ds:uri="http://schemas.openxmlformats.org/package/2006/metadata/core-properties"/>
    <ds:schemaRef ds:uri="c7b34785-b061-4001-a5b2-7128a0877772"/>
  </ds:schemaRefs>
</ds:datastoreItem>
</file>

<file path=customXml/itemProps4.xml><?xml version="1.0" encoding="utf-8"?>
<ds:datastoreItem xmlns:ds="http://schemas.openxmlformats.org/officeDocument/2006/customXml" ds:itemID="{E9899707-65AD-4316-9F1A-E0EFFFB66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5</Pages>
  <Words>1539</Words>
  <Characters>8775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10294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athiemann</dc:creator>
  <cp:keywords/>
  <cp:lastModifiedBy>Garcia, Christina</cp:lastModifiedBy>
  <cp:revision>8</cp:revision>
  <cp:lastPrinted>2013-02-05T20:28:00Z</cp:lastPrinted>
  <dcterms:created xsi:type="dcterms:W3CDTF">2024-07-15T12:49:00Z</dcterms:created>
  <dcterms:modified xsi:type="dcterms:W3CDTF">2025-08-13T18:09:00Z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Order">
    <vt:r8>69600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